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D7A0" w14:textId="77777777" w:rsidR="00B50BAA" w:rsidRPr="00EF0B63" w:rsidRDefault="00321B9C" w:rsidP="00F82EA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0B63">
        <w:rPr>
          <w:rFonts w:asciiTheme="minorHAnsi" w:eastAsia="Times New Roman" w:hAnsiTheme="minorHAnsi" w:cstheme="minorHAnsi"/>
          <w:b/>
          <w:bCs/>
          <w:sz w:val="22"/>
          <w:szCs w:val="22"/>
        </w:rPr>
        <w:t>WARUNKI PRZETARGU I AUKCJI</w:t>
      </w:r>
    </w:p>
    <w:p w14:paraId="1025EDFE" w14:textId="5007F05F" w:rsidR="00B50BAA" w:rsidRPr="00EF0B63" w:rsidRDefault="00A57C1F" w:rsidP="00BB028D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shd w:val="clear" w:color="auto" w:fill="FFFFFF"/>
        </w:rPr>
        <w:t>n</w:t>
      </w:r>
      <w:r w:rsidR="00C6608D" w:rsidRPr="00EF0B63">
        <w:rPr>
          <w:rFonts w:asciiTheme="minorHAnsi" w:hAnsiTheme="minorHAnsi" w:cs="Calibri"/>
          <w:b/>
          <w:sz w:val="22"/>
          <w:szCs w:val="22"/>
          <w:shd w:val="clear" w:color="auto" w:fill="FFFFFF"/>
        </w:rPr>
        <w:t>a</w:t>
      </w:r>
      <w:r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 sprzedaż spółdzielczego prawa własności</w:t>
      </w:r>
      <w:r w:rsidR="00C6608D" w:rsidRPr="00EF0B63"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 d</w:t>
      </w:r>
      <w:r w:rsidR="00D72EA7">
        <w:rPr>
          <w:rFonts w:asciiTheme="minorHAnsi" w:hAnsiTheme="minorHAnsi" w:cs="Calibri"/>
          <w:b/>
          <w:sz w:val="22"/>
          <w:szCs w:val="22"/>
          <w:shd w:val="clear" w:color="auto" w:fill="FFFFFF"/>
        </w:rPr>
        <w:t>o</w:t>
      </w:r>
      <w:r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 lokalu</w:t>
      </w:r>
      <w:r w:rsidR="00D72EA7"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 mieszkalnego </w:t>
      </w:r>
      <w:r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 nr 5, usytuowanego na III kondygnacji w budynku wielorodzinnym przy ul. Tamka 47 w Warszawie, pow. użytkowa 27,90 m 2, dla której  </w:t>
      </w:r>
      <w:bookmarkStart w:id="0" w:name="_Hlk494098934"/>
      <w:r w:rsidR="00BB028D" w:rsidRPr="00EF0B63">
        <w:rPr>
          <w:rFonts w:asciiTheme="minorHAnsi" w:hAnsiTheme="minorHAnsi"/>
          <w:b/>
          <w:sz w:val="22"/>
          <w:szCs w:val="22"/>
        </w:rPr>
        <w:t xml:space="preserve"> </w:t>
      </w:r>
      <w:r w:rsidR="00EE3A56">
        <w:rPr>
          <w:rFonts w:asciiTheme="minorHAnsi" w:hAnsiTheme="minorHAnsi"/>
          <w:b/>
          <w:bCs/>
          <w:sz w:val="22"/>
          <w:szCs w:val="22"/>
        </w:rPr>
        <w:t xml:space="preserve">Sąd Rejonowy </w:t>
      </w:r>
      <w:r>
        <w:rPr>
          <w:rFonts w:asciiTheme="minorHAnsi" w:hAnsiTheme="minorHAnsi"/>
          <w:b/>
          <w:bCs/>
          <w:sz w:val="22"/>
          <w:szCs w:val="22"/>
        </w:rPr>
        <w:t xml:space="preserve">dla Warszawy Mokotowa, X Wydział </w:t>
      </w:r>
      <w:r w:rsidR="00EE3A5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B028D" w:rsidRPr="00EF0B63">
        <w:rPr>
          <w:rFonts w:asciiTheme="minorHAnsi" w:hAnsiTheme="minorHAnsi"/>
          <w:b/>
          <w:bCs/>
          <w:sz w:val="22"/>
          <w:szCs w:val="22"/>
        </w:rPr>
        <w:t xml:space="preserve"> Ksiąg Wieczystych prowadzi ksi</w:t>
      </w:r>
      <w:r w:rsidR="003E1CB5">
        <w:rPr>
          <w:rFonts w:asciiTheme="minorHAnsi" w:hAnsiTheme="minorHAnsi"/>
          <w:b/>
          <w:bCs/>
          <w:sz w:val="22"/>
          <w:szCs w:val="22"/>
        </w:rPr>
        <w:t xml:space="preserve">ęgę wieczystą </w:t>
      </w:r>
      <w:r w:rsidR="00392F18">
        <w:rPr>
          <w:rFonts w:asciiTheme="minorHAnsi" w:hAnsiTheme="minorHAnsi"/>
          <w:b/>
          <w:bCs/>
          <w:sz w:val="22"/>
          <w:szCs w:val="22"/>
        </w:rPr>
        <w:t xml:space="preserve">o numerze </w:t>
      </w:r>
      <w:r>
        <w:rPr>
          <w:rFonts w:asciiTheme="minorHAnsi" w:hAnsiTheme="minorHAnsi"/>
          <w:b/>
          <w:bCs/>
          <w:sz w:val="22"/>
          <w:szCs w:val="22"/>
        </w:rPr>
        <w:t xml:space="preserve">KW </w:t>
      </w:r>
      <w:r w:rsidR="00D72EA7">
        <w:rPr>
          <w:rFonts w:asciiTheme="minorHAnsi" w:hAnsiTheme="minorHAnsi"/>
          <w:b/>
          <w:bCs/>
          <w:sz w:val="22"/>
          <w:szCs w:val="22"/>
        </w:rPr>
        <w:t>WA4M/00413458/8 oraz dla gruntu stanowiącego prawo użytkowania wieczystego i budynku prowadzona jest KW nr WA4M/00023269/5.</w:t>
      </w:r>
      <w:r w:rsidR="00EE3A56">
        <w:rPr>
          <w:rFonts w:asciiTheme="minorHAnsi" w:hAnsiTheme="minorHAnsi"/>
          <w:b/>
          <w:bCs/>
          <w:sz w:val="22"/>
          <w:szCs w:val="22"/>
        </w:rPr>
        <w:t xml:space="preserve">  </w:t>
      </w:r>
      <w:bookmarkEnd w:id="0"/>
    </w:p>
    <w:p w14:paraId="1A27ED16" w14:textId="77777777" w:rsidR="00F82EAB" w:rsidRPr="00EF0B63" w:rsidRDefault="00F82EAB" w:rsidP="00F82EAB">
      <w:pPr>
        <w:spacing w:line="36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14:paraId="08BF273C" w14:textId="77777777" w:rsidR="00B50BAA" w:rsidRPr="00EF0B63" w:rsidRDefault="00321B9C" w:rsidP="00F82EAB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F0B6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§1</w:t>
      </w:r>
    </w:p>
    <w:p w14:paraId="2850CBCA" w14:textId="77777777" w:rsidR="00B50BAA" w:rsidRPr="00EF0B63" w:rsidRDefault="00321B9C" w:rsidP="00F82EAB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0B6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Przedmiot przetargu</w:t>
      </w:r>
    </w:p>
    <w:p w14:paraId="3EA6D78E" w14:textId="77777777" w:rsidR="00B50BAA" w:rsidRPr="00EF0B63" w:rsidRDefault="00B50BAA" w:rsidP="00F82EAB">
      <w:p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21A82DE4" w14:textId="56B40207" w:rsidR="00EE3A56" w:rsidRPr="00D14E05" w:rsidRDefault="00321B9C" w:rsidP="00D72EA7">
      <w:pPr>
        <w:pStyle w:val="Akapitzlist"/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D72EA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Przedmiotem przetargu jest </w:t>
      </w:r>
      <w:r w:rsidR="00D72EA7" w:rsidRPr="00D72EA7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spółdzielcze prawo własności  do lokalu mieszkalnego  nr 5, usytuowanego na III kondygnacji w budynku wielorodzinnym przy ul. Tamka 47 w Warszawie, pow. użytkowa 27,90 m 2, dla której</w:t>
      </w:r>
      <w:r w:rsidR="00D72EA7" w:rsidRPr="00D72EA7">
        <w:rPr>
          <w:rFonts w:asciiTheme="minorHAnsi" w:hAnsiTheme="minorHAnsi"/>
          <w:sz w:val="22"/>
          <w:szCs w:val="22"/>
        </w:rPr>
        <w:t xml:space="preserve"> Sąd Rejonowy dla Warszawy Mokotowa, X Wydział  Ksiąg Wieczystych prowadzi księgę wieczystą o numerze KW WA4M/00413458/8 oraz dla gruntu stanowiącego prawo użytkowania wieczystego i budynku prowadzona jest KW nr WA4M/00023269/5.  </w:t>
      </w:r>
    </w:p>
    <w:p w14:paraId="4BF54C5C" w14:textId="77777777" w:rsidR="00D14E05" w:rsidRPr="00D72EA7" w:rsidRDefault="00D14E05" w:rsidP="00D14E05">
      <w:pPr>
        <w:pStyle w:val="Akapitzlist"/>
        <w:spacing w:line="360" w:lineRule="auto"/>
        <w:ind w:left="36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Budynek znajduje się w zasobach Spółdzielni Mieszkaniowej Ordynacka  w Warszawie.</w:t>
      </w:r>
    </w:p>
    <w:p w14:paraId="1C7F38AB" w14:textId="0F734CA8" w:rsidR="00892C4D" w:rsidRDefault="00321B9C" w:rsidP="00892C4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F0B63">
        <w:rPr>
          <w:rFonts w:asciiTheme="minorHAnsi" w:eastAsia="Times New Roman" w:hAnsiTheme="minorHAnsi" w:cstheme="minorHAnsi"/>
          <w:sz w:val="22"/>
          <w:szCs w:val="22"/>
        </w:rPr>
        <w:t>Operat szacunkowy sporządzony</w:t>
      </w:r>
      <w:r w:rsidR="00892B67">
        <w:rPr>
          <w:rFonts w:asciiTheme="minorHAnsi" w:eastAsia="Times New Roman" w:hAnsiTheme="minorHAnsi" w:cstheme="minorHAnsi"/>
          <w:sz w:val="22"/>
          <w:szCs w:val="22"/>
        </w:rPr>
        <w:t xml:space="preserve"> został</w:t>
      </w:r>
      <w:r w:rsidRPr="00EF0B63">
        <w:rPr>
          <w:rFonts w:asciiTheme="minorHAnsi" w:eastAsia="Times New Roman" w:hAnsiTheme="minorHAnsi" w:cstheme="minorHAnsi"/>
          <w:sz w:val="22"/>
          <w:szCs w:val="22"/>
        </w:rPr>
        <w:t xml:space="preserve"> przez 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biegłego rzeczoznawcę </w:t>
      </w:r>
      <w:r w:rsidR="00EE3A56">
        <w:rPr>
          <w:rFonts w:asciiTheme="minorHAnsi" w:eastAsia="Times New Roman" w:hAnsiTheme="minorHAnsi" w:cstheme="minorHAnsi"/>
          <w:sz w:val="22"/>
          <w:szCs w:val="22"/>
        </w:rPr>
        <w:t xml:space="preserve">majątkowego Iwonę Harbuz 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 z dnia </w:t>
      </w:r>
      <w:r w:rsidR="00D72EA7">
        <w:rPr>
          <w:rFonts w:asciiTheme="minorHAnsi" w:eastAsia="Times New Roman" w:hAnsiTheme="minorHAnsi" w:cstheme="minorHAnsi"/>
          <w:sz w:val="22"/>
          <w:szCs w:val="22"/>
        </w:rPr>
        <w:t xml:space="preserve">17.12.2018 </w:t>
      </w:r>
      <w:r w:rsidR="00B06553">
        <w:rPr>
          <w:rFonts w:asciiTheme="minorHAnsi" w:eastAsia="Times New Roman" w:hAnsiTheme="minorHAnsi" w:cstheme="minorHAnsi"/>
          <w:sz w:val="22"/>
          <w:szCs w:val="22"/>
        </w:rPr>
        <w:t xml:space="preserve">wraz z </w:t>
      </w:r>
      <w:r w:rsidR="00D72EA7">
        <w:rPr>
          <w:rFonts w:asciiTheme="minorHAnsi" w:eastAsia="Times New Roman" w:hAnsiTheme="minorHAnsi" w:cstheme="minorHAnsi"/>
          <w:sz w:val="22"/>
          <w:szCs w:val="22"/>
        </w:rPr>
        <w:t xml:space="preserve">aneksem do operatu z dnia 15.04.2019 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 roku</w:t>
      </w:r>
      <w:r w:rsidR="00892B6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 jest udostępniony do wgl</w:t>
      </w:r>
      <w:r w:rsidR="00BB028D" w:rsidRPr="00EF0B63">
        <w:rPr>
          <w:rFonts w:asciiTheme="minorHAnsi" w:eastAsia="TimesNewRoman" w:hAnsiTheme="minorHAnsi" w:cstheme="minorHAnsi"/>
          <w:sz w:val="22"/>
          <w:szCs w:val="22"/>
        </w:rPr>
        <w:t>ą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du w Kancelarii </w:t>
      </w:r>
      <w:r w:rsidR="00EE3A56">
        <w:rPr>
          <w:rFonts w:asciiTheme="minorHAnsi" w:eastAsia="Times New Roman" w:hAnsiTheme="minorHAnsi" w:cstheme="minorHAnsi"/>
          <w:sz w:val="22"/>
          <w:szCs w:val="22"/>
        </w:rPr>
        <w:t xml:space="preserve">Doradcy Restrukturyzacyjnego ul .Kasprowicza 68/52, 01-949 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>Warszawa w godz. 9.00 – 17.00 oraz w</w:t>
      </w:r>
      <w:r w:rsidR="00EE3A56">
        <w:rPr>
          <w:rFonts w:asciiTheme="minorHAnsi" w:eastAsia="Times New Roman" w:hAnsiTheme="minorHAnsi" w:cstheme="minorHAnsi"/>
          <w:sz w:val="22"/>
          <w:szCs w:val="22"/>
        </w:rPr>
        <w:t xml:space="preserve"> aktach sprawy sygn. akt:</w:t>
      </w:r>
      <w:r w:rsidR="00250F70">
        <w:rPr>
          <w:rFonts w:asciiTheme="minorHAnsi" w:eastAsia="Times New Roman" w:hAnsiTheme="minorHAnsi" w:cstheme="minorHAnsi"/>
          <w:sz w:val="22"/>
          <w:szCs w:val="22"/>
        </w:rPr>
        <w:t xml:space="preserve"> XIX </w:t>
      </w:r>
      <w:proofErr w:type="spellStart"/>
      <w:r w:rsidR="00250F70">
        <w:rPr>
          <w:rFonts w:asciiTheme="minorHAnsi" w:eastAsia="Times New Roman" w:hAnsiTheme="minorHAnsi" w:cstheme="minorHAnsi"/>
          <w:sz w:val="22"/>
          <w:szCs w:val="22"/>
        </w:rPr>
        <w:t>GUp</w:t>
      </w:r>
      <w:proofErr w:type="spellEnd"/>
      <w:r w:rsidR="00250F70">
        <w:rPr>
          <w:rFonts w:asciiTheme="minorHAnsi" w:eastAsia="Times New Roman" w:hAnsiTheme="minorHAnsi" w:cstheme="minorHAnsi"/>
          <w:sz w:val="22"/>
          <w:szCs w:val="22"/>
        </w:rPr>
        <w:t xml:space="preserve">  262/19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 w czytelni Sądu Rejonowego dla m. st. Warszawy w Warszawie X</w:t>
      </w:r>
      <w:r w:rsidR="00250F70">
        <w:rPr>
          <w:rFonts w:asciiTheme="minorHAnsi" w:eastAsia="Times New Roman" w:hAnsiTheme="minorHAnsi" w:cstheme="minorHAnsi"/>
          <w:sz w:val="22"/>
          <w:szCs w:val="22"/>
        </w:rPr>
        <w:t>IX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 Wydział Gospodarczy dla </w:t>
      </w:r>
      <w:r w:rsidR="00BB028D" w:rsidRPr="00CD75AB">
        <w:rPr>
          <w:rFonts w:asciiTheme="minorHAnsi" w:eastAsia="Times New Roman" w:hAnsiTheme="minorHAnsi" w:cstheme="minorHAnsi"/>
          <w:sz w:val="22"/>
          <w:szCs w:val="22"/>
        </w:rPr>
        <w:t>spraw upadło</w:t>
      </w:r>
      <w:r w:rsidR="00BB028D" w:rsidRPr="00CD75AB">
        <w:rPr>
          <w:rFonts w:asciiTheme="minorHAnsi" w:eastAsia="TimesNewRoman" w:hAnsiTheme="minorHAnsi" w:cstheme="minorHAnsi"/>
          <w:sz w:val="22"/>
          <w:szCs w:val="22"/>
        </w:rPr>
        <w:t>ś</w:t>
      </w:r>
      <w:r w:rsidR="00BB028D" w:rsidRPr="00CD75AB">
        <w:rPr>
          <w:rFonts w:asciiTheme="minorHAnsi" w:eastAsia="Times New Roman" w:hAnsiTheme="minorHAnsi" w:cstheme="minorHAnsi"/>
          <w:sz w:val="22"/>
          <w:szCs w:val="22"/>
        </w:rPr>
        <w:t>ciowych i restrukturyzacyjnych, ul. Czerniakowska 100 A, 00-454 Warszawa.</w:t>
      </w:r>
      <w:r w:rsidR="00497C15" w:rsidRPr="00CD75AB">
        <w:rPr>
          <w:rFonts w:asciiTheme="minorHAnsi" w:hAnsiTheme="minorHAnsi"/>
          <w:sz w:val="22"/>
          <w:szCs w:val="22"/>
        </w:rPr>
        <w:t xml:space="preserve"> </w:t>
      </w:r>
    </w:p>
    <w:p w14:paraId="57ADCA64" w14:textId="77777777" w:rsidR="00892C4D" w:rsidRPr="00CD75AB" w:rsidRDefault="00892C4D" w:rsidP="00892C4D">
      <w:pPr>
        <w:pStyle w:val="Akapitzlist"/>
        <w:rPr>
          <w:rFonts w:asciiTheme="minorHAnsi" w:hAnsiTheme="minorHAnsi"/>
          <w:sz w:val="22"/>
          <w:szCs w:val="22"/>
        </w:rPr>
      </w:pPr>
    </w:p>
    <w:p w14:paraId="413A491A" w14:textId="77777777" w:rsidR="00B50BAA" w:rsidRPr="00F82EAB" w:rsidRDefault="00B50BAA" w:rsidP="00F82EA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4133E10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2</w:t>
      </w:r>
    </w:p>
    <w:p w14:paraId="2140E0ED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Podstawy prawne przetargu/aukcji</w:t>
      </w:r>
    </w:p>
    <w:p w14:paraId="5101BA57" w14:textId="77777777" w:rsidR="00B50BAA" w:rsidRPr="00F82EAB" w:rsidRDefault="00B50BAA" w:rsidP="00F82EA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A567811" w14:textId="77777777" w:rsidR="00B50BAA" w:rsidRPr="00F82EAB" w:rsidRDefault="00B50BAA" w:rsidP="00F82EAB">
      <w:pPr>
        <w:pStyle w:val="Akapitzlist"/>
        <w:spacing w:line="360" w:lineRule="auto"/>
        <w:ind w:left="1506"/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14:paraId="7249038F" w14:textId="77777777" w:rsidR="00EF0B63" w:rsidRPr="00250F70" w:rsidRDefault="00321B9C" w:rsidP="00250F7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Do przetargu/aukcji mogą przystąpić osoby fizyczne i prawne oraz jednostki organizacyjne nieposiadające osobowości prawnej utworzone zgodnie z przepisami prawa i którym odrębne przepisy przyznają zdolność prawną.</w:t>
      </w:r>
    </w:p>
    <w:p w14:paraId="761A678D" w14:textId="77777777" w:rsidR="00250F70" w:rsidRPr="00250F70" w:rsidRDefault="00250F70" w:rsidP="00250F70">
      <w:pPr>
        <w:pStyle w:val="Akapitzlist"/>
        <w:spacing w:line="360" w:lineRule="auto"/>
        <w:ind w:left="786"/>
        <w:jc w:val="both"/>
        <w:rPr>
          <w:rFonts w:asciiTheme="minorHAnsi" w:hAnsiTheme="minorHAnsi"/>
          <w:sz w:val="22"/>
          <w:szCs w:val="22"/>
        </w:rPr>
      </w:pPr>
    </w:p>
    <w:p w14:paraId="6E038DEC" w14:textId="77777777" w:rsidR="00B50BAA" w:rsidRPr="00F82EAB" w:rsidRDefault="00321B9C" w:rsidP="00F82EA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W przetargu nie mogą uczestniczyć podmioty, które nie mogą nabyć rzeczy ani praw pochodzących ze sprzedaży dokonanej w postępowaniu upadłościowym zgodnie z art. 157a ust. 2 i 3 </w:t>
      </w:r>
      <w:r w:rsidR="00BC4E14">
        <w:rPr>
          <w:rFonts w:asciiTheme="minorHAnsi" w:eastAsia="Times New Roman" w:hAnsiTheme="minorHAnsi" w:cstheme="minorHAnsi"/>
          <w:sz w:val="22"/>
          <w:szCs w:val="22"/>
        </w:rPr>
        <w:t>Pr.up.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a ponadto:</w:t>
      </w:r>
    </w:p>
    <w:p w14:paraId="196880C3" w14:textId="77777777" w:rsidR="00B50BAA" w:rsidRPr="00F82EAB" w:rsidRDefault="00321B9C" w:rsidP="00F82EAB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Sędzia komisarz</w:t>
      </w:r>
      <w:r w:rsidR="007C77D8">
        <w:rPr>
          <w:rFonts w:asciiTheme="minorHAnsi" w:eastAsia="Times New Roman" w:hAnsiTheme="minorHAnsi" w:cstheme="minorHAnsi"/>
          <w:sz w:val="22"/>
          <w:szCs w:val="22"/>
        </w:rPr>
        <w:t xml:space="preserve"> i syndyk, ich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małżonk</w:t>
      </w:r>
      <w:r w:rsidR="007C77D8">
        <w:rPr>
          <w:rFonts w:asciiTheme="minorHAnsi" w:eastAsia="Times New Roman" w:hAnsiTheme="minorHAnsi" w:cstheme="minorHAnsi"/>
          <w:sz w:val="22"/>
          <w:szCs w:val="22"/>
        </w:rPr>
        <w:t>owi</w:t>
      </w:r>
      <w:r w:rsidR="00B30DBA">
        <w:rPr>
          <w:rFonts w:asciiTheme="minorHAnsi" w:eastAsia="Times New Roman" w:hAnsiTheme="minorHAnsi" w:cstheme="minorHAnsi"/>
          <w:sz w:val="22"/>
          <w:szCs w:val="22"/>
        </w:rPr>
        <w:t>e</w:t>
      </w:r>
      <w:r w:rsidR="007C77D8">
        <w:rPr>
          <w:rFonts w:asciiTheme="minorHAnsi" w:eastAsia="Times New Roman" w:hAnsiTheme="minorHAnsi" w:cstheme="minorHAnsi"/>
          <w:sz w:val="22"/>
          <w:szCs w:val="22"/>
        </w:rPr>
        <w:t>, wstępni, zstępni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rodzeństwo, osob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>y pozostające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lastRenderedPageBreak/>
        <w:t>nim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w stosunku przysposobienia lub małżonek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 xml:space="preserve"> takiej osoby, jak również osoby pozostające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 nim w faktycznym związ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>ku, wspólnie z nim zamieszkujące i gospodarujące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przy czym przeszkody te trwają mimo ustania małżeństwa lub przysposobienia.</w:t>
      </w:r>
    </w:p>
    <w:p w14:paraId="59206D37" w14:textId="77777777" w:rsidR="00B50BAA" w:rsidRPr="00F82EAB" w:rsidRDefault="007C77D8" w:rsidP="00F82EAB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upadły</w:t>
      </w:r>
      <w:r w:rsidR="00321B9C" w:rsidRPr="00F82EAB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C0AAF8C" w14:textId="77777777" w:rsidR="00B50BAA" w:rsidRPr="00F82EAB" w:rsidRDefault="00B50BAA" w:rsidP="00F82EA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0FD5C29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§3</w:t>
      </w:r>
    </w:p>
    <w:p w14:paraId="22C5639E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Cena wywoławcza, ogłoszenie, oferty</w:t>
      </w:r>
    </w:p>
    <w:p w14:paraId="098B6C42" w14:textId="77777777" w:rsidR="00B50BAA" w:rsidRPr="00F82EAB" w:rsidRDefault="00B50BAA" w:rsidP="00F82EA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4C4DADF" w14:textId="77777777" w:rsidR="00B50BAA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Cena wywoławcza </w:t>
      </w:r>
      <w:r w:rsidR="00497BE8" w:rsidRPr="00F82EAB">
        <w:rPr>
          <w:rFonts w:asciiTheme="minorHAnsi" w:eastAsia="Times New Roman" w:hAnsiTheme="minorHAnsi" w:cstheme="minorHAnsi"/>
          <w:sz w:val="22"/>
          <w:szCs w:val="22"/>
        </w:rPr>
        <w:t>przedmiotu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przetargu </w:t>
      </w:r>
      <w:r w:rsidRPr="00F82EAB">
        <w:rPr>
          <w:rFonts w:asciiTheme="minorHAnsi" w:hAnsiTheme="minorHAnsi" w:cstheme="minorHAnsi"/>
          <w:sz w:val="22"/>
          <w:szCs w:val="22"/>
        </w:rPr>
        <w:t>wynosi</w:t>
      </w:r>
      <w:r w:rsidR="00B17E1C" w:rsidRPr="00F82EAB">
        <w:rPr>
          <w:rFonts w:asciiTheme="minorHAnsi" w:hAnsiTheme="minorHAnsi" w:cstheme="minorHAnsi"/>
          <w:sz w:val="22"/>
          <w:szCs w:val="22"/>
        </w:rPr>
        <w:t xml:space="preserve"> </w:t>
      </w:r>
      <w:r w:rsidR="00287665">
        <w:rPr>
          <w:rFonts w:asciiTheme="minorHAnsi" w:hAnsiTheme="minorHAnsi" w:cstheme="minorHAnsi"/>
          <w:sz w:val="22"/>
          <w:szCs w:val="22"/>
        </w:rPr>
        <w:t>2</w:t>
      </w:r>
      <w:r w:rsidR="00250F70">
        <w:rPr>
          <w:rFonts w:asciiTheme="minorHAnsi" w:hAnsiTheme="minorHAnsi" w:cstheme="minorHAnsi"/>
          <w:sz w:val="22"/>
          <w:szCs w:val="22"/>
        </w:rPr>
        <w:t>08 067,00</w:t>
      </w:r>
      <w:r w:rsidRPr="00F82EAB">
        <w:rPr>
          <w:rFonts w:asciiTheme="minorHAnsi" w:hAnsiTheme="minorHAnsi" w:cstheme="minorHAnsi"/>
          <w:sz w:val="22"/>
          <w:szCs w:val="22"/>
        </w:rPr>
        <w:t xml:space="preserve"> zł brutto (słownie: </w:t>
      </w:r>
      <w:r w:rsidR="00287665">
        <w:rPr>
          <w:rFonts w:asciiTheme="minorHAnsi" w:hAnsiTheme="minorHAnsi" w:cstheme="minorHAnsi"/>
          <w:sz w:val="22"/>
          <w:szCs w:val="22"/>
        </w:rPr>
        <w:t xml:space="preserve">dwieście </w:t>
      </w:r>
      <w:r w:rsidR="00250F70">
        <w:rPr>
          <w:rFonts w:asciiTheme="minorHAnsi" w:hAnsiTheme="minorHAnsi" w:cstheme="minorHAnsi"/>
          <w:sz w:val="22"/>
          <w:szCs w:val="22"/>
        </w:rPr>
        <w:t xml:space="preserve">osiem </w:t>
      </w:r>
      <w:r w:rsidR="00287665">
        <w:rPr>
          <w:rFonts w:asciiTheme="minorHAnsi" w:hAnsiTheme="minorHAnsi" w:cstheme="minorHAnsi"/>
          <w:sz w:val="22"/>
          <w:szCs w:val="22"/>
        </w:rPr>
        <w:t xml:space="preserve"> tysięcy </w:t>
      </w:r>
      <w:r w:rsidR="00E62D69">
        <w:rPr>
          <w:rFonts w:asciiTheme="minorHAnsi" w:hAnsiTheme="minorHAnsi" w:cstheme="minorHAnsi"/>
          <w:sz w:val="22"/>
          <w:szCs w:val="22"/>
        </w:rPr>
        <w:t xml:space="preserve">sześćdziesiąt siedem </w:t>
      </w:r>
      <w:r w:rsidR="00287665">
        <w:rPr>
          <w:rFonts w:asciiTheme="minorHAnsi" w:hAnsiTheme="minorHAnsi" w:cstheme="minorHAnsi"/>
          <w:sz w:val="22"/>
          <w:szCs w:val="22"/>
        </w:rPr>
        <w:t xml:space="preserve">złotych </w:t>
      </w:r>
      <w:r w:rsidR="00B30DBA">
        <w:rPr>
          <w:rFonts w:asciiTheme="minorHAnsi" w:hAnsiTheme="minorHAnsi" w:cstheme="minorHAnsi"/>
          <w:sz w:val="22"/>
          <w:szCs w:val="22"/>
        </w:rPr>
        <w:t xml:space="preserve"> brutto </w:t>
      </w:r>
      <w:r w:rsidR="00497BE8" w:rsidRPr="00F82EAB">
        <w:rPr>
          <w:rFonts w:asciiTheme="minorHAnsi" w:hAnsiTheme="minorHAnsi" w:cstheme="minorHAnsi"/>
          <w:sz w:val="22"/>
          <w:szCs w:val="22"/>
        </w:rPr>
        <w:t>).</w:t>
      </w:r>
    </w:p>
    <w:p w14:paraId="4F0D6E02" w14:textId="77777777" w:rsidR="00EF0B63" w:rsidRPr="00F82EAB" w:rsidRDefault="00EF0B63" w:rsidP="00EF0B63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1422A20" w14:textId="34658065" w:rsidR="00CA58B2" w:rsidRPr="004E5C16" w:rsidRDefault="00321B9C" w:rsidP="00CA58B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A58B2">
        <w:rPr>
          <w:rFonts w:asciiTheme="minorHAnsi" w:eastAsia="Times New Roman" w:hAnsiTheme="minorHAnsi" w:cstheme="minorHAnsi"/>
          <w:sz w:val="22"/>
          <w:szCs w:val="22"/>
        </w:rPr>
        <w:t>Ogłoszenie o przetargu zostanie podane</w:t>
      </w:r>
      <w:r w:rsidR="003E1C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A58B2">
        <w:rPr>
          <w:rFonts w:asciiTheme="minorHAnsi" w:eastAsia="Times New Roman" w:hAnsiTheme="minorHAnsi" w:cstheme="minorHAnsi"/>
          <w:sz w:val="22"/>
          <w:szCs w:val="22"/>
        </w:rPr>
        <w:t xml:space="preserve">do wiadomości publicznej </w:t>
      </w:r>
      <w:r w:rsidR="00CA58B2" w:rsidRPr="00F82EAB">
        <w:rPr>
          <w:rFonts w:asciiTheme="minorHAnsi" w:eastAsia="Times New Roman" w:hAnsiTheme="minorHAnsi" w:cstheme="minorHAnsi"/>
          <w:sz w:val="22"/>
          <w:szCs w:val="22"/>
        </w:rPr>
        <w:t xml:space="preserve">przez jego zamieszczenie </w:t>
      </w:r>
      <w:r w:rsidR="00CA58B2">
        <w:rPr>
          <w:rFonts w:asciiTheme="minorHAnsi" w:eastAsia="Times New Roman" w:hAnsiTheme="minorHAnsi" w:cstheme="minorHAnsi"/>
          <w:sz w:val="22"/>
          <w:szCs w:val="22"/>
        </w:rPr>
        <w:t>w Monitorze Sądowym i Gospodarczym  oraz na co najmniej jednym portalu internetowym.</w:t>
      </w:r>
    </w:p>
    <w:p w14:paraId="725700F0" w14:textId="77777777" w:rsidR="00B50BAA" w:rsidRPr="00CA58B2" w:rsidRDefault="00B50BAA" w:rsidP="00CA58B2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ECBE5EF" w14:textId="3CB2B1D9" w:rsidR="00B50BAA" w:rsidRPr="00CA58B2" w:rsidRDefault="00CA58B2" w:rsidP="00CA58B2">
      <w:pPr>
        <w:numPr>
          <w:ilvl w:val="0"/>
          <w:numId w:val="5"/>
        </w:numPr>
        <w:spacing w:line="36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Oferty należy składać do dnia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7119A9">
        <w:rPr>
          <w:rFonts w:asciiTheme="minorHAnsi" w:eastAsia="TimesNewRoman" w:hAnsiTheme="minorHAnsi" w:cstheme="minorHAnsi"/>
          <w:sz w:val="22"/>
          <w:szCs w:val="22"/>
        </w:rPr>
        <w:t xml:space="preserve">2 września 2019 r.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na adres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: Sąd Rejonowy dla m.st. Warszawy w Warszawie XIX Wydział Gospodarczy dla spraw upadłościowych i restrukturyzacyjnych</w:t>
      </w:r>
      <w:r w:rsidR="003E1C4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NewRoman" w:hAnsiTheme="minorHAnsi" w:cstheme="minorHAnsi"/>
          <w:sz w:val="22"/>
          <w:szCs w:val="22"/>
        </w:rPr>
        <w:t>ul. Czerniakowska 100A , 00-454 Warszawa,</w:t>
      </w:r>
      <w:r w:rsidR="003E1C4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z dopiskiem oferta przetargowa  XIX  </w:t>
      </w:r>
      <w:proofErr w:type="spellStart"/>
      <w:r>
        <w:rPr>
          <w:rFonts w:asciiTheme="minorHAnsi" w:eastAsia="TimesNewRoman" w:hAnsiTheme="minorHAnsi" w:cstheme="minorHAnsi"/>
          <w:sz w:val="22"/>
          <w:szCs w:val="22"/>
        </w:rPr>
        <w:t>GUp</w:t>
      </w:r>
      <w:proofErr w:type="spellEnd"/>
      <w:r>
        <w:rPr>
          <w:rFonts w:asciiTheme="minorHAnsi" w:eastAsia="TimesNewRoman" w:hAnsiTheme="minorHAnsi" w:cstheme="minorHAnsi"/>
          <w:sz w:val="22"/>
          <w:szCs w:val="22"/>
        </w:rPr>
        <w:t xml:space="preserve">  262/19.</w:t>
      </w:r>
    </w:p>
    <w:p w14:paraId="3F40C748" w14:textId="77777777"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3329FD9B" w14:textId="77777777" w:rsidR="00CA58B2" w:rsidRPr="00F82EAB" w:rsidRDefault="00CA58B2" w:rsidP="00CA58B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Decydująca jest data wpływu oferty do 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Sądu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. Oferta, która wpłynęła do 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Sądu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po terminie nie będzie rozpatrywana.</w:t>
      </w:r>
    </w:p>
    <w:p w14:paraId="6CF30516" w14:textId="77777777"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42171EC5" w14:textId="77777777" w:rsidR="00B50BAA" w:rsidRPr="00F82EAB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Oferta wraz z wymaganymi dokumentami powinna być umieszczona w zamkniętej kopercie, którą należy umieścić w </w:t>
      </w:r>
      <w:r w:rsidR="00484D5D">
        <w:rPr>
          <w:rFonts w:asciiTheme="minorHAnsi" w:eastAsia="TimesNewRoman" w:hAnsiTheme="minorHAnsi" w:cstheme="minorHAnsi"/>
          <w:sz w:val="22"/>
          <w:szCs w:val="22"/>
        </w:rPr>
        <w:t>drugiej, większej kopercie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. Każda z tych kopert powinna być zaadresowana do wskazanego sądu wraz z podaniem sygnatury akt X</w:t>
      </w:r>
      <w:r w:rsidR="00CA58B2">
        <w:rPr>
          <w:rFonts w:asciiTheme="minorHAnsi" w:eastAsia="TimesNewRoman" w:hAnsiTheme="minorHAnsi" w:cstheme="minorHAnsi"/>
          <w:sz w:val="22"/>
          <w:szCs w:val="22"/>
        </w:rPr>
        <w:t xml:space="preserve">IX </w:t>
      </w:r>
      <w:proofErr w:type="spellStart"/>
      <w:r w:rsidR="00CA58B2">
        <w:rPr>
          <w:rFonts w:asciiTheme="minorHAnsi" w:eastAsia="TimesNewRoman" w:hAnsiTheme="minorHAnsi" w:cstheme="minorHAnsi"/>
          <w:sz w:val="22"/>
          <w:szCs w:val="22"/>
        </w:rPr>
        <w:t>GUp</w:t>
      </w:r>
      <w:proofErr w:type="spellEnd"/>
      <w:r w:rsidR="00CA58B2">
        <w:rPr>
          <w:rFonts w:asciiTheme="minorHAnsi" w:eastAsia="TimesNewRoman" w:hAnsiTheme="minorHAnsi" w:cstheme="minorHAnsi"/>
          <w:sz w:val="22"/>
          <w:szCs w:val="22"/>
        </w:rPr>
        <w:t xml:space="preserve"> 262/19</w:t>
      </w:r>
      <w:r w:rsidR="00484D5D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wraz z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dopiskiem: „NIE OTWIERAĆ – OFERTA PRZETARGOWA</w:t>
      </w:r>
      <w:r w:rsidR="00392F18">
        <w:rPr>
          <w:rFonts w:asciiTheme="minorHAnsi" w:eastAsia="TimesNewRoman" w:hAnsiTheme="minorHAnsi" w:cstheme="minorHAnsi"/>
          <w:sz w:val="22"/>
          <w:szCs w:val="22"/>
        </w:rPr>
        <w:t xml:space="preserve"> nr 2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hAnsiTheme="minorHAnsi" w:cstheme="minorHAnsi"/>
          <w:sz w:val="22"/>
          <w:szCs w:val="22"/>
        </w:rPr>
        <w:t xml:space="preserve">w postępowaniu upadłościowym </w:t>
      </w:r>
      <w:r w:rsidR="00CA58B2">
        <w:rPr>
          <w:rFonts w:asciiTheme="minorHAnsi" w:hAnsiTheme="minorHAnsi" w:cstheme="minorHAnsi"/>
          <w:sz w:val="22"/>
          <w:szCs w:val="22"/>
        </w:rPr>
        <w:t xml:space="preserve">Magdaleny </w:t>
      </w:r>
      <w:proofErr w:type="spellStart"/>
      <w:r w:rsidR="00CA58B2">
        <w:rPr>
          <w:rFonts w:asciiTheme="minorHAnsi" w:hAnsiTheme="minorHAnsi" w:cstheme="minorHAnsi"/>
          <w:sz w:val="22"/>
          <w:szCs w:val="22"/>
        </w:rPr>
        <w:t>Piłaszewicz</w:t>
      </w:r>
      <w:proofErr w:type="spellEnd"/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i zawierać dokładne oznaczenie składającego ofertę. </w:t>
      </w:r>
    </w:p>
    <w:p w14:paraId="0C043620" w14:textId="77777777"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189D12D7" w14:textId="77777777" w:rsidR="00B50BAA" w:rsidRPr="00F82EAB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Oferta pod rygorem odrzucenia powinna zawierać:</w:t>
      </w:r>
    </w:p>
    <w:p w14:paraId="5CE871D5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Dokładne oznaczenie oferenta: imię i nazwisko lub wskazanie firmy oferenta, adres/adres rejestrowy oferenta, forma prawna oferenta oraz numeru KRS, REGON oraz NIP (w zależności od formy prawnej oferenta), a w przypadku osoby fizycznej nr PESEL.</w:t>
      </w:r>
    </w:p>
    <w:p w14:paraId="5C63ED44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Aktualny (nie starszy niż 3 miesiące) wypis z KRS, CEIDG lub innych rejestrów (w zależności od formy prawnej oferenta), a w przypadku osoby fizycznej kopia aktualnego dowodu osobistego.</w:t>
      </w:r>
    </w:p>
    <w:p w14:paraId="00923155" w14:textId="77777777" w:rsidR="00B50BAA" w:rsidRPr="00F82EAB" w:rsidRDefault="00715CD7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Oferowana cena</w:t>
      </w:r>
      <w:r w:rsidR="00321B9C" w:rsidRPr="00F82EAB">
        <w:rPr>
          <w:rFonts w:asciiTheme="minorHAnsi" w:eastAsia="TimesNewRoman" w:hAnsiTheme="minorHAnsi" w:cstheme="minorHAnsi"/>
          <w:sz w:val="22"/>
          <w:szCs w:val="22"/>
        </w:rPr>
        <w:t xml:space="preserve"> nabycia brutto za składniki majątkowe będące przedmiotem niniejszego przetargu </w:t>
      </w:r>
      <w:r w:rsidR="00711421">
        <w:rPr>
          <w:rFonts w:asciiTheme="minorHAnsi" w:eastAsia="TimesNewRoman" w:hAnsiTheme="minorHAnsi" w:cstheme="minorHAnsi"/>
          <w:sz w:val="22"/>
          <w:szCs w:val="22"/>
        </w:rPr>
        <w:t>winny być wyrażona</w:t>
      </w:r>
      <w:r w:rsidR="001E39AE">
        <w:rPr>
          <w:rFonts w:asciiTheme="minorHAnsi" w:eastAsia="TimesNewRoman" w:hAnsiTheme="minorHAnsi" w:cstheme="minorHAnsi"/>
          <w:sz w:val="22"/>
          <w:szCs w:val="22"/>
        </w:rPr>
        <w:t xml:space="preserve"> kwotowo i słownie oraz</w:t>
      </w:r>
      <w:r w:rsidR="00AA5624">
        <w:rPr>
          <w:rFonts w:asciiTheme="minorHAnsi" w:eastAsia="TimesNewRoman" w:hAnsiTheme="minorHAnsi" w:cstheme="minorHAnsi"/>
          <w:sz w:val="22"/>
          <w:szCs w:val="22"/>
        </w:rPr>
        <w:t xml:space="preserve"> nie może</w:t>
      </w:r>
      <w:r w:rsidR="00711421">
        <w:rPr>
          <w:rFonts w:asciiTheme="minorHAnsi" w:eastAsia="TimesNewRoman" w:hAnsiTheme="minorHAnsi" w:cstheme="minorHAnsi"/>
          <w:sz w:val="22"/>
          <w:szCs w:val="22"/>
        </w:rPr>
        <w:t xml:space="preserve"> być niższa niż cena wywoławcza</w:t>
      </w:r>
      <w:r w:rsidR="00321B9C" w:rsidRPr="00F82EAB">
        <w:rPr>
          <w:rFonts w:asciiTheme="minorHAnsi" w:eastAsia="TimesNewRoman" w:hAnsiTheme="minorHAnsi" w:cstheme="minorHAnsi"/>
          <w:sz w:val="22"/>
          <w:szCs w:val="22"/>
        </w:rPr>
        <w:t>, przy czym przy rozbieżności cen, decyduje cena wyrażona słownie.</w:t>
      </w:r>
    </w:p>
    <w:p w14:paraId="037B4560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lastRenderedPageBreak/>
        <w:t>Dowód wpłaty wadium na wskazany rachunek bankowy.</w:t>
      </w:r>
    </w:p>
    <w:p w14:paraId="2B212FE5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Zobowiązanie nabywcy do pokrycia kosztów, podatków i opłat związanych z zawarciem umowy w formie aktu notarialnego.</w:t>
      </w:r>
    </w:p>
    <w:p w14:paraId="3337361F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Oświadczenie o przyjęciu warunków przetargu.</w:t>
      </w:r>
    </w:p>
    <w:p w14:paraId="68241A37" w14:textId="77777777" w:rsidR="00163C75" w:rsidRPr="00A864C4" w:rsidRDefault="00321B9C" w:rsidP="00A864C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Oświadczenie, iż oferent zapoznał się ze stanem faktycznym i prawnym nieruchomości oraz jej opise</w:t>
      </w:r>
      <w:r w:rsidR="00EF0B63">
        <w:rPr>
          <w:rFonts w:asciiTheme="minorHAnsi" w:eastAsia="TimesNewRoman" w:hAnsiTheme="minorHAnsi" w:cstheme="minorHAnsi"/>
          <w:sz w:val="22"/>
          <w:szCs w:val="22"/>
        </w:rPr>
        <w:t xml:space="preserve">m i oszacowaniem i nie wnosi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z tego tytułu żadnych zastrzeżeń.</w:t>
      </w:r>
    </w:p>
    <w:p w14:paraId="4C0E9519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Oświadczenie, iż oferent przyjmuje do wiadomości wyłączenie rękojmi za wady fizyczne i prawne na zasadzie art. 558 § 1 k.c. oraz art. 313 ustawy z dnia 28 lutego 2003 roku Prawo upadłościowe (w brzmieniu obowiązującym od dnia</w:t>
      </w:r>
      <w:r w:rsidR="00902AB1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1 stycznia 2016 roku).</w:t>
      </w:r>
    </w:p>
    <w:p w14:paraId="667AAB75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Wszelkie zezwolenia i zgody, jeżeli są wymagane prawem ze względu na osobę lub firmę nabywcy.</w:t>
      </w:r>
    </w:p>
    <w:p w14:paraId="0B109D5F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W przypadku działania przez pełnomocnika, oryginał dokumentu udzielającego pełnomocnictwo w formie aktu notarialnego do rep</w:t>
      </w:r>
      <w:r w:rsidR="0073398A">
        <w:rPr>
          <w:rFonts w:asciiTheme="minorHAnsi" w:eastAsia="TimesNewRoman" w:hAnsiTheme="minorHAnsi" w:cstheme="minorHAnsi"/>
          <w:sz w:val="22"/>
          <w:szCs w:val="22"/>
        </w:rPr>
        <w:t xml:space="preserve">rezentacji oferenta w przetargu i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aukcji.</w:t>
      </w:r>
    </w:p>
    <w:p w14:paraId="1771EE47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Wskazanie numeru rachunku bankowego, na które ma zostać zwrócone wadium w przypadku nie wybrania oferty.</w:t>
      </w:r>
    </w:p>
    <w:p w14:paraId="08CEC614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Podpis osoby fizycznej będącej oferentem lub podpisy osób upoważnionych do reprezentacji oferenta nie będącego osobą fizyczną na ofercie oraz wszystkich oświadczeniach.</w:t>
      </w:r>
    </w:p>
    <w:p w14:paraId="7F91AE26" w14:textId="77777777" w:rsidR="000F18DD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Oświadczenie, iż nie zachodzi podstawa do wyłączenia określona w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§ 2 </w:t>
      </w:r>
      <w:r w:rsidR="001E39AE">
        <w:rPr>
          <w:rFonts w:asciiTheme="minorHAnsi" w:eastAsia="Times New Roman" w:hAnsiTheme="minorHAnsi" w:cstheme="minorHAnsi"/>
          <w:sz w:val="22"/>
          <w:szCs w:val="22"/>
        </w:rPr>
        <w:t xml:space="preserve">ust. 2 i 3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niniejszych warunków;</w:t>
      </w:r>
    </w:p>
    <w:p w14:paraId="12D2F38D" w14:textId="77777777" w:rsidR="00F82EAB" w:rsidRPr="00163C75" w:rsidRDefault="000F18DD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="Calibri"/>
          <w:sz w:val="22"/>
          <w:szCs w:val="22"/>
        </w:rPr>
        <w:t>Oświadczenie oferenta będącego osobą fizyczną, czy pozostaje w związku małżeńskim, a jeśli tak to czy nabywa przedmiot przetargu do majątku wspólnego małżonków czy do majątku osobistego. W przypadku nabycia przedmiotu przetargu do majątku osobistego oferent winien złożyć wraz z ofertą stosowne oświadczenie. W przypadku nabycia przedmiotu przetargu do majątku wspólnego małżonków ofertę może złożyć jeden z nich, jednakże zgodnie z art. 37 § 1 pkt. 3 ustawy z dnia 25 lutego 1964 Kodeks rodzinny i opiekuńczy wymagana jest zgoda drugiego małżonka. Zgoda drugiego małżonka na nabycie przedmiotu przetargu do majątku wspólnego winna być wyrażona w formie aktu notarialnego</w:t>
      </w:r>
      <w:r w:rsidR="003E18C2">
        <w:rPr>
          <w:rFonts w:asciiTheme="minorHAnsi" w:eastAsia="TimesNewRoman" w:hAnsiTheme="minorHAnsi" w:cs="Calibri"/>
          <w:sz w:val="22"/>
          <w:szCs w:val="22"/>
        </w:rPr>
        <w:t xml:space="preserve"> i winna obejmować zgodę na nabycie przedmiotu przetargu, złożenie oferty oraz udział w licytacji, w tym również możliwość postąpienia na warunkach określonych uznaniem współmałżonka biorącego udział w licytacji.</w:t>
      </w:r>
    </w:p>
    <w:p w14:paraId="41D6128F" w14:textId="77777777" w:rsidR="00F54C95" w:rsidRPr="00F82EAB" w:rsidRDefault="00F54C95" w:rsidP="00F82E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92C37A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4</w:t>
      </w:r>
    </w:p>
    <w:p w14:paraId="3561FCC2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Wadium</w:t>
      </w:r>
    </w:p>
    <w:p w14:paraId="0B2A655D" w14:textId="77777777" w:rsidR="00B50BAA" w:rsidRPr="00F82EAB" w:rsidRDefault="00B50BAA" w:rsidP="00F82EAB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</w:p>
    <w:p w14:paraId="747F4DD0" w14:textId="77777777" w:rsidR="00B50BAA" w:rsidRPr="00F82EAB" w:rsidRDefault="00321B9C" w:rsidP="00F82EAB">
      <w:pPr>
        <w:pStyle w:val="Akapitzlist"/>
        <w:numPr>
          <w:ilvl w:val="2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vanish/>
          <w:sz w:val="22"/>
          <w:szCs w:val="22"/>
        </w:rPr>
        <w:t xml:space="preserve">1. b firmę żadnych zastrzeżeń. mowy sprzedażyzone i złożone w sądzie sprawozdanie z czynności za maj 2014 r. 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Warunkiem uczestnictwa w przetargu jest wpłacenie wadium w wysokości </w:t>
      </w:r>
      <w:r w:rsidR="00392F18">
        <w:rPr>
          <w:rFonts w:asciiTheme="minorHAnsi" w:eastAsia="TimesNewRoman" w:hAnsiTheme="minorHAnsi" w:cstheme="minorHAnsi"/>
          <w:sz w:val="22"/>
          <w:szCs w:val="22"/>
        </w:rPr>
        <w:t xml:space="preserve"> 1</w:t>
      </w:r>
      <w:r w:rsidR="00CA58B2">
        <w:rPr>
          <w:rFonts w:asciiTheme="minorHAnsi" w:eastAsia="TimesNewRoman" w:hAnsiTheme="minorHAnsi" w:cstheme="minorHAnsi"/>
          <w:sz w:val="22"/>
          <w:szCs w:val="22"/>
        </w:rPr>
        <w:t>0 405,00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zł  (słownie: </w:t>
      </w:r>
      <w:r w:rsidR="00CA58B2">
        <w:rPr>
          <w:rFonts w:asciiTheme="minorHAnsi" w:eastAsia="TimesNewRoman" w:hAnsiTheme="minorHAnsi" w:cstheme="minorHAnsi"/>
          <w:sz w:val="22"/>
          <w:szCs w:val="22"/>
        </w:rPr>
        <w:t>dziesięć</w:t>
      </w:r>
      <w:r w:rsidR="00287665">
        <w:rPr>
          <w:rFonts w:asciiTheme="minorHAnsi" w:eastAsia="TimesNewRoman" w:hAnsiTheme="minorHAnsi" w:cstheme="minorHAnsi"/>
          <w:sz w:val="22"/>
          <w:szCs w:val="22"/>
        </w:rPr>
        <w:t xml:space="preserve"> tysięcy </w:t>
      </w:r>
      <w:r w:rsidR="00CA58B2">
        <w:rPr>
          <w:rFonts w:asciiTheme="minorHAnsi" w:eastAsia="TimesNewRoman" w:hAnsiTheme="minorHAnsi" w:cstheme="minorHAnsi"/>
          <w:sz w:val="22"/>
          <w:szCs w:val="22"/>
        </w:rPr>
        <w:t>czterysta pięć</w:t>
      </w:r>
      <w:r w:rsidR="00392F1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złotych).</w:t>
      </w:r>
    </w:p>
    <w:p w14:paraId="52D92B22" w14:textId="77777777" w:rsidR="00B50BAA" w:rsidRPr="00F82EAB" w:rsidRDefault="00B50BAA" w:rsidP="00F82EAB">
      <w:pPr>
        <w:pStyle w:val="Akapitzlist"/>
        <w:spacing w:line="360" w:lineRule="auto"/>
        <w:ind w:left="1506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705899E1" w14:textId="77777777" w:rsidR="00B50BAA" w:rsidRPr="00F82EAB" w:rsidRDefault="00321B9C" w:rsidP="00EF0B6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lastRenderedPageBreak/>
        <w:t xml:space="preserve">Wadium należy wpłacić przelewem na rachunek bankowy masy upadłości 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CA58B2">
        <w:rPr>
          <w:rFonts w:asciiTheme="minorHAnsi" w:eastAsia="TimesNewRoman" w:hAnsiTheme="minorHAnsi" w:cstheme="minorHAnsi"/>
          <w:sz w:val="22"/>
          <w:szCs w:val="22"/>
        </w:rPr>
        <w:t xml:space="preserve">Magdaleny </w:t>
      </w:r>
      <w:proofErr w:type="spellStart"/>
      <w:r w:rsidR="00CA58B2">
        <w:rPr>
          <w:rFonts w:asciiTheme="minorHAnsi" w:eastAsia="TimesNewRoman" w:hAnsiTheme="minorHAnsi" w:cstheme="minorHAnsi"/>
          <w:sz w:val="22"/>
          <w:szCs w:val="22"/>
        </w:rPr>
        <w:t>Piłaszewicz</w:t>
      </w:r>
      <w:proofErr w:type="spellEnd"/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w upadłości w banku 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CA58B2">
        <w:rPr>
          <w:rFonts w:asciiTheme="minorHAnsi" w:eastAsia="TimesNewRoman" w:hAnsiTheme="minorHAnsi" w:cstheme="minorHAnsi"/>
          <w:sz w:val="22"/>
          <w:szCs w:val="22"/>
        </w:rPr>
        <w:t xml:space="preserve">Santander 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SA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o numerze: </w:t>
      </w:r>
      <w:r w:rsidR="00CA58B2">
        <w:rPr>
          <w:rFonts w:asciiTheme="minorHAnsi" w:eastAsia="TimesNewRoman" w:hAnsiTheme="minorHAnsi" w:cstheme="minorHAnsi"/>
          <w:sz w:val="22"/>
          <w:szCs w:val="22"/>
        </w:rPr>
        <w:t>92 1090 1841 0000 0001 2305 0188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, z dopiskiem „Przetarg</w:t>
      </w:r>
      <w:r w:rsidR="00392F1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CA58B2">
        <w:rPr>
          <w:rFonts w:asciiTheme="minorHAnsi" w:eastAsia="TimesNewRoman" w:hAnsiTheme="minorHAnsi" w:cstheme="minorHAnsi"/>
          <w:sz w:val="22"/>
          <w:szCs w:val="22"/>
        </w:rPr>
        <w:t>nr 1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– sygn. akt. X</w:t>
      </w:r>
      <w:r w:rsidR="00CA58B2">
        <w:rPr>
          <w:rFonts w:asciiTheme="minorHAnsi" w:eastAsia="TimesNewRoman" w:hAnsiTheme="minorHAnsi" w:cstheme="minorHAnsi"/>
          <w:sz w:val="22"/>
          <w:szCs w:val="22"/>
        </w:rPr>
        <w:t xml:space="preserve">IX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proofErr w:type="spellStart"/>
      <w:r w:rsidRPr="00F82EAB">
        <w:rPr>
          <w:rFonts w:asciiTheme="minorHAnsi" w:eastAsia="TimesNewRoman" w:hAnsiTheme="minorHAnsi" w:cstheme="minorHAnsi"/>
          <w:sz w:val="22"/>
          <w:szCs w:val="22"/>
        </w:rPr>
        <w:t>GUp</w:t>
      </w:r>
      <w:proofErr w:type="spellEnd"/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CA58B2">
        <w:rPr>
          <w:rFonts w:asciiTheme="minorHAnsi" w:eastAsia="TimesNewRoman" w:hAnsiTheme="minorHAnsi" w:cstheme="minorHAnsi"/>
          <w:sz w:val="22"/>
          <w:szCs w:val="22"/>
        </w:rPr>
        <w:t>262/19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” najpóźniej do dnia stanowiącego ostatni dzień terminu wyznaczonego do składania ofert, przy czym liczy się faktyczny termin </w:t>
      </w:r>
      <w:r w:rsidR="00021F9A" w:rsidRPr="00F82EAB">
        <w:rPr>
          <w:rFonts w:asciiTheme="minorHAnsi" w:eastAsia="TimesNewRoman" w:hAnsiTheme="minorHAnsi" w:cstheme="minorHAnsi"/>
          <w:sz w:val="22"/>
          <w:szCs w:val="22"/>
        </w:rPr>
        <w:t>uznania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kwoty w/w wadium na w/w rachunek bankowy.</w:t>
      </w:r>
    </w:p>
    <w:p w14:paraId="12144779" w14:textId="77777777" w:rsidR="00B50BAA" w:rsidRPr="00F82EAB" w:rsidRDefault="00B50BAA" w:rsidP="00F82EA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F06B4D1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5</w:t>
      </w:r>
    </w:p>
    <w:p w14:paraId="2F5370D2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Przetarg pisemny</w:t>
      </w:r>
    </w:p>
    <w:p w14:paraId="2F1BF94A" w14:textId="77777777" w:rsidR="00B15090" w:rsidRPr="00F82EAB" w:rsidRDefault="00B15090" w:rsidP="00B15090">
      <w:pPr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F374CEB" w14:textId="593C866A" w:rsidR="00B15090" w:rsidRPr="00F82EAB" w:rsidRDefault="00B15090" w:rsidP="00B1509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Otwarcie i rozpoznanie ofert nastąpi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na posiedzeniu jawnym w dniu </w:t>
      </w:r>
      <w:r w:rsidR="007119A9">
        <w:rPr>
          <w:rFonts w:asciiTheme="minorHAnsi" w:eastAsia="Times New Roman" w:hAnsiTheme="minorHAnsi" w:cstheme="minorHAnsi"/>
          <w:sz w:val="22"/>
          <w:szCs w:val="22"/>
        </w:rPr>
        <w:t xml:space="preserve">5 września 2019 r. </w:t>
      </w:r>
      <w:r>
        <w:rPr>
          <w:rFonts w:asciiTheme="minorHAnsi" w:eastAsia="Times New Roman" w:hAnsiTheme="minorHAnsi" w:cstheme="minorHAnsi"/>
          <w:sz w:val="22"/>
          <w:szCs w:val="22"/>
        </w:rPr>
        <w:t>o godz</w:t>
      </w:r>
      <w:r w:rsidR="007119A9">
        <w:rPr>
          <w:rFonts w:asciiTheme="minorHAnsi" w:eastAsia="Times New Roman" w:hAnsiTheme="minorHAnsi" w:cstheme="minorHAnsi"/>
          <w:sz w:val="22"/>
          <w:szCs w:val="22"/>
        </w:rPr>
        <w:t xml:space="preserve">. 15.00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 budynku Sądu Rejonowego dla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m.st.Warszawy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w Warszawie XIX Wydział Gospodarczy dla spraw upadłościowych i restrukturyzacyjnych  ul. Czerniakowska 100 A, 00-454 Warszawa , w Sali</w:t>
      </w:r>
      <w:r w:rsidR="007119A9">
        <w:rPr>
          <w:rFonts w:asciiTheme="minorHAnsi" w:eastAsia="Times New Roman" w:hAnsiTheme="minorHAnsi" w:cstheme="minorHAnsi"/>
          <w:sz w:val="22"/>
          <w:szCs w:val="22"/>
        </w:rPr>
        <w:t xml:space="preserve"> 119.</w:t>
      </w:r>
    </w:p>
    <w:p w14:paraId="678EC6AF" w14:textId="77777777" w:rsidR="00B15090" w:rsidRPr="00F82EAB" w:rsidRDefault="00B15090" w:rsidP="00B15090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B691651" w14:textId="75B6FE08" w:rsidR="00B15090" w:rsidRPr="00B046A6" w:rsidRDefault="00B15090" w:rsidP="00B1509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Oferty będą otwierane i rozpoznawane przez syndyka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lub jego pełnomocnika,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w obecności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Sędziego Komisarza i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przybyłych oferentów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98A0D19" w14:textId="77777777" w:rsidR="00B15090" w:rsidRDefault="00B15090" w:rsidP="00B15090">
      <w:pPr>
        <w:pStyle w:val="Akapitzlist"/>
        <w:rPr>
          <w:rFonts w:asciiTheme="minorHAnsi" w:hAnsiTheme="minorHAnsi"/>
          <w:sz w:val="22"/>
          <w:szCs w:val="22"/>
        </w:rPr>
      </w:pPr>
    </w:p>
    <w:p w14:paraId="002552AD" w14:textId="0FEB7349" w:rsidR="00B15090" w:rsidRPr="00F82EAB" w:rsidRDefault="00B15090" w:rsidP="00B1509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Przetarg pod nadzorem Sędziego Komisarza i w obecności przybyłych oferentów prowadzi syndyk masy upadłości  Magdaleny </w:t>
      </w:r>
      <w:proofErr w:type="spellStart"/>
      <w:r>
        <w:rPr>
          <w:rFonts w:asciiTheme="minorHAnsi" w:hAnsiTheme="minorHAnsi"/>
          <w:sz w:val="22"/>
          <w:szCs w:val="22"/>
        </w:rPr>
        <w:t>Piłaszewicz</w:t>
      </w:r>
      <w:proofErr w:type="spellEnd"/>
      <w:r>
        <w:rPr>
          <w:rFonts w:asciiTheme="minorHAnsi" w:hAnsiTheme="minorHAnsi"/>
          <w:sz w:val="22"/>
          <w:szCs w:val="22"/>
        </w:rPr>
        <w:t xml:space="preserve">  lub jego pełnomocnik .</w:t>
      </w:r>
    </w:p>
    <w:p w14:paraId="32E15B1D" w14:textId="77777777"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A713E15" w14:textId="77777777" w:rsidR="00B50BAA" w:rsidRPr="00F82EAB" w:rsidRDefault="00321B9C" w:rsidP="00F82E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Oferenci zobowiązani są okazać dowody tożsamości oraz dokumenty uprawniające do reprezentacji oferenta oraz posiadane pełnomocnictwa (w przypadku gdy nastąpiła zmiana danych zgodnie z § 3 pkt. 6 lit. j).</w:t>
      </w:r>
    </w:p>
    <w:p w14:paraId="356765A0" w14:textId="77777777"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AB2753A" w14:textId="77777777" w:rsidR="00B50BAA" w:rsidRPr="00F82EAB" w:rsidRDefault="00321B9C" w:rsidP="00F82E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Przystępując do przetargu syndyk wykonuje następujące czynności:</w:t>
      </w:r>
    </w:p>
    <w:p w14:paraId="0B482490" w14:textId="77777777"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stwierdza prawidłowość ogłoszenia o przetargu</w:t>
      </w:r>
    </w:p>
    <w:p w14:paraId="69AF70C4" w14:textId="77777777"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ustala liczbę złożonych ofert</w:t>
      </w:r>
    </w:p>
    <w:p w14:paraId="0A8601D9" w14:textId="77777777"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sprawdza czy wadium zostało wpłacone przez oferentów</w:t>
      </w:r>
    </w:p>
    <w:p w14:paraId="520191DC" w14:textId="77777777"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otwiera koperty z ofertami i sprawdza czy oferty:</w:t>
      </w:r>
    </w:p>
    <w:p w14:paraId="21458F52" w14:textId="77777777"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odpowiadają warunkom regulaminu przetargu</w:t>
      </w:r>
    </w:p>
    <w:p w14:paraId="049813EF" w14:textId="77777777"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zostały złożone w wyznaczonym terminie</w:t>
      </w:r>
    </w:p>
    <w:p w14:paraId="594174D1" w14:textId="77777777"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zawierają wszystkie dane niezbędne do identyfikacji oferenta</w:t>
      </w:r>
    </w:p>
    <w:p w14:paraId="3F2B4A38" w14:textId="77777777"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 wyniku tych czynności ustala które, oferty spełniają warunki przetargu oraz które oferty podlegają odrzuceniu bez rozpoznania</w:t>
      </w:r>
    </w:p>
    <w:p w14:paraId="7ACB2D71" w14:textId="77777777" w:rsidR="00B50BAA" w:rsidRPr="00F82EAB" w:rsidRDefault="00B50BAA" w:rsidP="00F82EAB">
      <w:pPr>
        <w:spacing w:line="360" w:lineRule="auto"/>
        <w:ind w:left="144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F9B45DB" w14:textId="77777777" w:rsidR="00B50BAA" w:rsidRPr="00F82EAB" w:rsidRDefault="00321B9C" w:rsidP="00F82E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Po stwierdzeniu, iż złożone oferta/oferty spełniają warunki formalne przewidziane powyżej syndyk ustala wysokość złożonych ofert. Jeśli tylko jedna oferta spełnia wymogi formalne, w tym co do ceny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lastRenderedPageBreak/>
        <w:t>minimalnej oraz wpłaty wadium, syndyk dokonuje wyboru tego oferenta.</w:t>
      </w:r>
    </w:p>
    <w:p w14:paraId="62D3BB7F" w14:textId="77777777" w:rsidR="00B50BAA" w:rsidRPr="00F82EAB" w:rsidRDefault="00B50BAA" w:rsidP="00F82EAB">
      <w:pPr>
        <w:spacing w:line="360" w:lineRule="auto"/>
        <w:ind w:left="108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FCCE847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6</w:t>
      </w:r>
    </w:p>
    <w:p w14:paraId="22F7D046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Aukcja</w:t>
      </w:r>
    </w:p>
    <w:p w14:paraId="17FDD73D" w14:textId="77777777" w:rsidR="00B50BAA" w:rsidRPr="00F82EAB" w:rsidRDefault="00B50BAA" w:rsidP="00F82EA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036EF6B" w14:textId="77777777" w:rsidR="00B50BAA" w:rsidRPr="00F82EAB" w:rsidRDefault="00321B9C" w:rsidP="00F82E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Jeśli została złożona więcej niż jedna oferta spełniająca warunki przetargu, syndyk </w:t>
      </w:r>
      <w:r w:rsidR="0072065F">
        <w:rPr>
          <w:rFonts w:asciiTheme="minorHAnsi" w:eastAsia="Times New Roman" w:hAnsiTheme="minorHAnsi" w:cstheme="minorHAnsi"/>
          <w:sz w:val="22"/>
          <w:szCs w:val="22"/>
        </w:rPr>
        <w:t>zarządza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przeprowadzenie aukcji (przetarg ustny) wśród wszystkich obecnych oferentów, których oferty nie zostały odrzucone na następujących warunkach:</w:t>
      </w:r>
    </w:p>
    <w:p w14:paraId="568B8E72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cenę wywoławczą będzie stanowić </w:t>
      </w:r>
      <w:r w:rsidR="001E1B0C" w:rsidRPr="00F82EAB">
        <w:rPr>
          <w:rFonts w:asciiTheme="minorHAnsi" w:eastAsia="Times New Roman" w:hAnsiTheme="minorHAnsi" w:cstheme="minorHAnsi"/>
          <w:sz w:val="22"/>
          <w:szCs w:val="22"/>
        </w:rPr>
        <w:t xml:space="preserve">najwyższa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cena zaoferowana za </w:t>
      </w:r>
      <w:r w:rsidR="00DB5B6A" w:rsidRPr="00F82EAB">
        <w:rPr>
          <w:rFonts w:asciiTheme="minorHAnsi" w:eastAsia="Times New Roman" w:hAnsiTheme="minorHAnsi" w:cstheme="minorHAnsi"/>
          <w:sz w:val="22"/>
          <w:szCs w:val="22"/>
        </w:rPr>
        <w:t xml:space="preserve">nieruchomość będącą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przedmiotem niniejszego przetargu, zaproponowana przez oferentów dopuszczonych do licytacji,</w:t>
      </w:r>
    </w:p>
    <w:p w14:paraId="42E49C8F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oferta złożona w toku aukcji przestaje wiązać, gdy inny uczestnik aukcji (licytant) złożył wyższą ofertę</w:t>
      </w:r>
      <w:r w:rsidR="00DB5B6A" w:rsidRPr="00F82EAB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5756E673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licytacja odbywa się w ten sposób, iż prowadzący ją syndyk rozpoczyna od ceny wywoławczej, a uczestnicy licytacji oferują ceny wyższe, z tym, że podwyższenie ceny nie może być niższe niż wynosi ustalona w regulaminie kwota postąpienia,</w:t>
      </w:r>
    </w:p>
    <w:p w14:paraId="3BD3B513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postąpienie w licytacji ustala się na kwotę </w:t>
      </w:r>
      <w:r w:rsidR="00B15090">
        <w:rPr>
          <w:rFonts w:asciiTheme="minorHAnsi" w:eastAsia="Times New Roman" w:hAnsiTheme="minorHAnsi" w:cstheme="minorHAnsi"/>
          <w:sz w:val="22"/>
          <w:szCs w:val="22"/>
        </w:rPr>
        <w:t>5</w:t>
      </w:r>
      <w:r w:rsidR="00B30DBA">
        <w:rPr>
          <w:rFonts w:asciiTheme="minorHAnsi" w:eastAsia="Times New Roman" w:hAnsiTheme="minorHAnsi" w:cstheme="minorHAnsi"/>
          <w:sz w:val="22"/>
          <w:szCs w:val="22"/>
        </w:rPr>
        <w:t>000,00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zł (</w:t>
      </w:r>
      <w:r w:rsidR="00B30DB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15090">
        <w:rPr>
          <w:rFonts w:asciiTheme="minorHAnsi" w:eastAsia="Times New Roman" w:hAnsiTheme="minorHAnsi" w:cstheme="minorHAnsi"/>
          <w:sz w:val="22"/>
          <w:szCs w:val="22"/>
        </w:rPr>
        <w:t>pięć</w:t>
      </w:r>
      <w:r w:rsidR="00B30DBA">
        <w:rPr>
          <w:rFonts w:asciiTheme="minorHAnsi" w:eastAsia="Times New Roman" w:hAnsiTheme="minorHAnsi" w:cstheme="minorHAnsi"/>
          <w:sz w:val="22"/>
          <w:szCs w:val="22"/>
        </w:rPr>
        <w:t xml:space="preserve"> tysi</w:t>
      </w:r>
      <w:r w:rsidR="00B15090">
        <w:rPr>
          <w:rFonts w:asciiTheme="minorHAnsi" w:eastAsia="Times New Roman" w:hAnsiTheme="minorHAnsi" w:cstheme="minorHAnsi"/>
          <w:sz w:val="22"/>
          <w:szCs w:val="22"/>
        </w:rPr>
        <w:t>ęcy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złotych),</w:t>
      </w:r>
    </w:p>
    <w:p w14:paraId="43D677F0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syndyk wybiera ofertę uczestnika licytacji (udziela przybicia), który zaoferował najwyższą cenę</w:t>
      </w:r>
      <w:r w:rsidR="00DB5B6A" w:rsidRPr="00F82EAB">
        <w:rPr>
          <w:rFonts w:asciiTheme="minorHAnsi" w:hAnsiTheme="minorHAnsi" w:cstheme="minorHAnsi"/>
          <w:sz w:val="22"/>
          <w:szCs w:val="22"/>
        </w:rPr>
        <w:t xml:space="preserve">,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której po dwukrotnym powtórzeniu przez prowadzącego nikt z uczestników nie podwyższył. Trzecie powtórzenie oferowanej ceny będzie równoznaczne z jej przybiciem.</w:t>
      </w:r>
    </w:p>
    <w:p w14:paraId="15C40A75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syndyk dokonuje wyboru oferenta, któremu udzielono przybicia.</w:t>
      </w:r>
    </w:p>
    <w:p w14:paraId="1CD1DCEF" w14:textId="77777777" w:rsidR="00B17E1C" w:rsidRPr="00F82EAB" w:rsidRDefault="00B17E1C" w:rsidP="00F82E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1579AB" w14:textId="77777777" w:rsidR="00F54C95" w:rsidRPr="0043343D" w:rsidRDefault="00321B9C" w:rsidP="00F82EAB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 przypadku złożenia dwóch identycznych ofert co do ceny i braku faktycznego przystąpienia do licytacji przez oferentów, syndykowi przysługuje prawo swobodnego wyboru oferenta.</w:t>
      </w:r>
    </w:p>
    <w:p w14:paraId="64E95B7A" w14:textId="77777777" w:rsidR="00DF20F7" w:rsidRPr="00F82EAB" w:rsidRDefault="00DF20F7" w:rsidP="00DF20F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7</w:t>
      </w:r>
    </w:p>
    <w:p w14:paraId="676746A9" w14:textId="77777777" w:rsidR="00DF20F7" w:rsidRDefault="00DF20F7" w:rsidP="00DF20F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Rozstrzygnięcie przetargu i zawarcie umowy sprzedaży</w:t>
      </w:r>
    </w:p>
    <w:p w14:paraId="000EBE74" w14:textId="77777777" w:rsidR="00DF20F7" w:rsidRDefault="00DF20F7" w:rsidP="00DF20F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Wybór oferenta dokonany przez syndyka wymaga zatwierdzenia przez Sędziego komisarza.</w:t>
      </w:r>
    </w:p>
    <w:p w14:paraId="50AD21AF" w14:textId="77777777" w:rsidR="00DF20F7" w:rsidRDefault="00DF20F7" w:rsidP="00DF20F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Sędzia komisarz wydaje postanowienie zatwierdzające wybór oferenta na posiedzeniu , na którym rozpoznano oferty.</w:t>
      </w:r>
    </w:p>
    <w:p w14:paraId="1CF22399" w14:textId="77777777" w:rsidR="00DF20F7" w:rsidRPr="00BE622F" w:rsidRDefault="00DF20F7" w:rsidP="00DF20F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Sędzia komisarz może odroczyć wydanie postanowienia o zatwierdzeniu wyboru oferenta o tydzień. W takim przypadku postanowienie o wyborze oferenta podlega obwieszczeniu w Monitorze Sadowym i Gospodarczym.</w:t>
      </w:r>
    </w:p>
    <w:p w14:paraId="104C70B6" w14:textId="77777777" w:rsidR="00DF20F7" w:rsidRPr="00DF20F7" w:rsidRDefault="00DF20F7" w:rsidP="00DF20F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0F7">
        <w:rPr>
          <w:rFonts w:asciiTheme="minorHAnsi" w:eastAsia="Times New Roman" w:hAnsiTheme="minorHAnsi" w:cstheme="minorHAnsi"/>
          <w:sz w:val="22"/>
          <w:szCs w:val="22"/>
        </w:rPr>
        <w:t xml:space="preserve"> Oferentom, których oferty nie zostały przyjęte przysługuje zwrot wpłaconego wadium w ciągu 7 dni od dnia dokonania wyboru oferenta bez odsetek na rachunek bankowy wskazany przez oferenta w treści oferty.</w:t>
      </w:r>
    </w:p>
    <w:p w14:paraId="5F8CBE92" w14:textId="77777777" w:rsidR="00DF20F7" w:rsidRPr="00AF7D12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Wadium wpłacone przez oferenta, którego wybrano podlega zarachowaniu na poczet ceny nabycia.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lastRenderedPageBreak/>
        <w:t>Oferent zobowiązany jest uiścić pełną cenę przed podpisaniem umowy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wyłącznie w formie przelewu na rachunek bankowy masy upadłości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najpóźniej do końca dnia poprzedzającego dzień zawarcia umowy sprzedaży nieruchomości.</w:t>
      </w:r>
    </w:p>
    <w:p w14:paraId="3577D9AE" w14:textId="493736C8" w:rsidR="00DF20F7" w:rsidRPr="00BE622F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W przypadku gdy oferent, którego wybrał syndyk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zatwierdził  Sędzia komisarz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będzie uchylał się od podpisania umowy sprzedaży przedmiotu przetargu w formie aktu notarialnego i nie podpisze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umowy w terminie określonym w postanowieniu Sędziego komisarza,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wadium wpłacone przez oferenta ulega przepadkowi na rzecz masy upadłości.</w:t>
      </w:r>
    </w:p>
    <w:p w14:paraId="51E6BE9A" w14:textId="56B2721D" w:rsidR="00DF20F7" w:rsidRPr="00AF7D12" w:rsidRDefault="007119A9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Na podstawie art. 321 ust.1 prawa upadłościowego określić, że umowa sprzedaży może zostać zawarta w terminie nie dłuższym niż trzy miesiące od dnia prawomocnego zatwierdzenia wyboru oferenta przez sędziego – komisarza.</w:t>
      </w:r>
    </w:p>
    <w:p w14:paraId="1C2B0459" w14:textId="77777777" w:rsidR="00DF20F7" w:rsidRPr="00F3788F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Potrącenie wierzytelności przysługującej Kupującemu wobec Upadłego z wierzytelnością z tytułu cen</w:t>
      </w:r>
      <w:r>
        <w:rPr>
          <w:rFonts w:asciiTheme="minorHAnsi" w:eastAsia="TimesNewRoman" w:hAnsiTheme="minorHAnsi" w:cstheme="minorHAnsi"/>
          <w:sz w:val="22"/>
          <w:szCs w:val="22"/>
        </w:rPr>
        <w:t>y nabycia jest niedopuszczalne.</w:t>
      </w:r>
    </w:p>
    <w:p w14:paraId="39527B1C" w14:textId="5C4B1DB3" w:rsidR="00DF20F7" w:rsidRPr="00AF7D12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  zobowiązany jest dostarczyć wszystkie wymagane dokumenty potrzebne do sporządzenia umowy sprzedaży, do wskazanej przez syndyka kancelarii notarialnej</w:t>
      </w:r>
      <w:r w:rsidR="003E1C48">
        <w:rPr>
          <w:rFonts w:asciiTheme="minorHAnsi" w:hAnsiTheme="minorHAnsi" w:cstheme="minorHAnsi"/>
          <w:sz w:val="22"/>
          <w:szCs w:val="22"/>
        </w:rPr>
        <w:t>.</w:t>
      </w:r>
      <w:bookmarkStart w:id="1" w:name="_GoBack"/>
      <w:bookmarkEnd w:id="1"/>
    </w:p>
    <w:p w14:paraId="2C49C487" w14:textId="77777777" w:rsidR="00DF20F7" w:rsidRPr="00AF7D12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Nabywcę obciążają wszelkie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koszty, podatki i opłaty związane z zawarciem umowy w formie aktu notarialnego.</w:t>
      </w:r>
    </w:p>
    <w:p w14:paraId="25054357" w14:textId="77777777" w:rsidR="00DF20F7" w:rsidRPr="00AF7D12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Z chwilą zawarcia umowy na nabywcę przechodzi przedmiot przetargu.</w:t>
      </w:r>
    </w:p>
    <w:p w14:paraId="55F52158" w14:textId="77777777" w:rsidR="00DF20F7" w:rsidRPr="00E741E6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Sprzedaż nieruchomości Upadłego ma skutki sprzedaży egzekucyjnej.</w:t>
      </w:r>
      <w:r w:rsidRPr="00E741E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80D0469" w14:textId="77777777" w:rsidR="00DF20F7" w:rsidRPr="00AF7D12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Syndyk zastrzega sobie prawo do </w:t>
      </w:r>
      <w:r>
        <w:rPr>
          <w:rFonts w:asciiTheme="minorHAnsi" w:eastAsia="Times New Roman" w:hAnsiTheme="minorHAnsi" w:cstheme="minorHAnsi"/>
          <w:sz w:val="22"/>
          <w:szCs w:val="22"/>
        </w:rPr>
        <w:t>zamknięcia przetargu bez wyboru oferty w szczególnie uzasadnionych przypadkach po ich wskazaniu.</w:t>
      </w:r>
    </w:p>
    <w:p w14:paraId="666F0902" w14:textId="77777777" w:rsidR="00DF20F7" w:rsidRPr="00F82EAB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W sprawach nieuregulowanych niniejszym regulaminem zastosowanie mają przepisy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ustawy z dnia 28 lutego 2003 roku Prawo upadłościowe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naprawcze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(Dz.U. 2003 nr 60 </w:t>
      </w:r>
      <w:proofErr w:type="spellStart"/>
      <w:r w:rsidRPr="00F82EAB">
        <w:rPr>
          <w:rFonts w:asciiTheme="minorHAnsi" w:eastAsia="Times New Roman" w:hAnsiTheme="minorHAnsi" w:cstheme="minorHAnsi"/>
          <w:sz w:val="22"/>
          <w:szCs w:val="22"/>
        </w:rPr>
        <w:t>póź</w:t>
      </w:r>
      <w:proofErr w:type="spellEnd"/>
      <w:r w:rsidRPr="00F82EAB">
        <w:rPr>
          <w:rFonts w:asciiTheme="minorHAnsi" w:eastAsia="Times New Roman" w:hAnsiTheme="minorHAnsi" w:cstheme="minorHAnsi"/>
          <w:sz w:val="22"/>
          <w:szCs w:val="22"/>
        </w:rPr>
        <w:t>. 535 z poz. zm.) oraz przepisy Kodeksu cywilnego.</w:t>
      </w:r>
    </w:p>
    <w:p w14:paraId="4CB97BE6" w14:textId="77777777" w:rsidR="0043343D" w:rsidRPr="00085276" w:rsidRDefault="0043343D" w:rsidP="0043343D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2D30F29" w14:textId="77777777" w:rsidR="00B50BAA" w:rsidRPr="00F82EAB" w:rsidRDefault="00B50BAA" w:rsidP="00DF20F7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B50BAA" w:rsidRPr="00F82EA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AF0"/>
    <w:multiLevelType w:val="multilevel"/>
    <w:tmpl w:val="D0AE44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491CFA"/>
    <w:multiLevelType w:val="hybridMultilevel"/>
    <w:tmpl w:val="A2A63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6E20CD"/>
    <w:multiLevelType w:val="multilevel"/>
    <w:tmpl w:val="1FE0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030F75"/>
    <w:multiLevelType w:val="multilevel"/>
    <w:tmpl w:val="717899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4"/>
      </w:rPr>
    </w:lvl>
  </w:abstractNum>
  <w:abstractNum w:abstractNumId="4" w15:restartNumberingAfterBreak="0">
    <w:nsid w:val="26F13704"/>
    <w:multiLevelType w:val="multilevel"/>
    <w:tmpl w:val="9B2E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2A3072"/>
    <w:multiLevelType w:val="multilevel"/>
    <w:tmpl w:val="A36A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46B70A3"/>
    <w:multiLevelType w:val="multilevel"/>
    <w:tmpl w:val="F9A6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4"/>
      </w:rPr>
    </w:lvl>
  </w:abstractNum>
  <w:abstractNum w:abstractNumId="7" w15:restartNumberingAfterBreak="0">
    <w:nsid w:val="45911D72"/>
    <w:multiLevelType w:val="multilevel"/>
    <w:tmpl w:val="D1206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59E6"/>
    <w:multiLevelType w:val="multilevel"/>
    <w:tmpl w:val="17322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9F879E1"/>
    <w:multiLevelType w:val="multilevel"/>
    <w:tmpl w:val="0BF4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9E176C"/>
    <w:multiLevelType w:val="multilevel"/>
    <w:tmpl w:val="961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4"/>
      </w:rPr>
    </w:lvl>
  </w:abstractNum>
  <w:abstractNum w:abstractNumId="11" w15:restartNumberingAfterBreak="0">
    <w:nsid w:val="5B71384C"/>
    <w:multiLevelType w:val="multilevel"/>
    <w:tmpl w:val="02EEB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AB8473C"/>
    <w:multiLevelType w:val="multilevel"/>
    <w:tmpl w:val="3014FE8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AA"/>
    <w:rsid w:val="00021F9A"/>
    <w:rsid w:val="00032048"/>
    <w:rsid w:val="00085276"/>
    <w:rsid w:val="0009132E"/>
    <w:rsid w:val="000F108B"/>
    <w:rsid w:val="000F18DD"/>
    <w:rsid w:val="000F6F31"/>
    <w:rsid w:val="00124288"/>
    <w:rsid w:val="00157572"/>
    <w:rsid w:val="001618BB"/>
    <w:rsid w:val="00163C75"/>
    <w:rsid w:val="001656CF"/>
    <w:rsid w:val="001E1B0C"/>
    <w:rsid w:val="001E39AE"/>
    <w:rsid w:val="002101F0"/>
    <w:rsid w:val="002275F8"/>
    <w:rsid w:val="0024240D"/>
    <w:rsid w:val="00250F70"/>
    <w:rsid w:val="00287665"/>
    <w:rsid w:val="00307350"/>
    <w:rsid w:val="00321B9C"/>
    <w:rsid w:val="0036363A"/>
    <w:rsid w:val="003821E4"/>
    <w:rsid w:val="00392F18"/>
    <w:rsid w:val="00394255"/>
    <w:rsid w:val="003E18C2"/>
    <w:rsid w:val="003E1C48"/>
    <w:rsid w:val="003E1CB5"/>
    <w:rsid w:val="0043343D"/>
    <w:rsid w:val="00451471"/>
    <w:rsid w:val="00484D5D"/>
    <w:rsid w:val="00497BE8"/>
    <w:rsid w:val="00497C15"/>
    <w:rsid w:val="004A52C4"/>
    <w:rsid w:val="004B59DF"/>
    <w:rsid w:val="004E4851"/>
    <w:rsid w:val="00537466"/>
    <w:rsid w:val="005519A1"/>
    <w:rsid w:val="00563336"/>
    <w:rsid w:val="0060115C"/>
    <w:rsid w:val="00656AB4"/>
    <w:rsid w:val="00670A28"/>
    <w:rsid w:val="006A598B"/>
    <w:rsid w:val="006B60A7"/>
    <w:rsid w:val="006D638C"/>
    <w:rsid w:val="00711421"/>
    <w:rsid w:val="007119A9"/>
    <w:rsid w:val="00712785"/>
    <w:rsid w:val="00713567"/>
    <w:rsid w:val="00715CD7"/>
    <w:rsid w:val="0072065F"/>
    <w:rsid w:val="0073398A"/>
    <w:rsid w:val="00767AEC"/>
    <w:rsid w:val="00781386"/>
    <w:rsid w:val="007B51AF"/>
    <w:rsid w:val="007C77D8"/>
    <w:rsid w:val="007E704A"/>
    <w:rsid w:val="007F4565"/>
    <w:rsid w:val="007F5F59"/>
    <w:rsid w:val="00892B67"/>
    <w:rsid w:val="00892C4D"/>
    <w:rsid w:val="00902AB1"/>
    <w:rsid w:val="00920120"/>
    <w:rsid w:val="00955581"/>
    <w:rsid w:val="009D676A"/>
    <w:rsid w:val="00A57C1F"/>
    <w:rsid w:val="00A864C4"/>
    <w:rsid w:val="00AA5624"/>
    <w:rsid w:val="00AD4A1D"/>
    <w:rsid w:val="00AE2D33"/>
    <w:rsid w:val="00AF7D12"/>
    <w:rsid w:val="00B06553"/>
    <w:rsid w:val="00B15090"/>
    <w:rsid w:val="00B17E1C"/>
    <w:rsid w:val="00B21BB0"/>
    <w:rsid w:val="00B30DBA"/>
    <w:rsid w:val="00B50BAA"/>
    <w:rsid w:val="00B52F33"/>
    <w:rsid w:val="00B92AA7"/>
    <w:rsid w:val="00BB028D"/>
    <w:rsid w:val="00BC4E14"/>
    <w:rsid w:val="00C6608D"/>
    <w:rsid w:val="00C736ED"/>
    <w:rsid w:val="00CA58B2"/>
    <w:rsid w:val="00CC448B"/>
    <w:rsid w:val="00CD4C56"/>
    <w:rsid w:val="00CD75AB"/>
    <w:rsid w:val="00D01A17"/>
    <w:rsid w:val="00D14E05"/>
    <w:rsid w:val="00D72EA7"/>
    <w:rsid w:val="00DB5B6A"/>
    <w:rsid w:val="00DE0710"/>
    <w:rsid w:val="00DE6607"/>
    <w:rsid w:val="00DF20F7"/>
    <w:rsid w:val="00E146F6"/>
    <w:rsid w:val="00E62D69"/>
    <w:rsid w:val="00E741E6"/>
    <w:rsid w:val="00EC1002"/>
    <w:rsid w:val="00EE3A56"/>
    <w:rsid w:val="00EE3C23"/>
    <w:rsid w:val="00EF0B63"/>
    <w:rsid w:val="00F215B5"/>
    <w:rsid w:val="00F54C95"/>
    <w:rsid w:val="00F702B1"/>
    <w:rsid w:val="00F71AEC"/>
    <w:rsid w:val="00F82EAB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65C9"/>
  <w15:docId w15:val="{03E9C2C3-6C8B-476F-AF2B-FD3D4CE3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00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0071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0071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0071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ListLabel1">
    <w:name w:val="ListLabel 1"/>
    <w:qFormat/>
    <w:rPr>
      <w:sz w:val="22"/>
      <w:szCs w:val="24"/>
    </w:rPr>
  </w:style>
  <w:style w:type="character" w:customStyle="1" w:styleId="ListLabel2">
    <w:name w:val="ListLabel 2"/>
    <w:qFormat/>
    <w:rPr>
      <w:rFonts w:ascii="Calibri" w:hAnsi="Calibri"/>
      <w:sz w:val="22"/>
      <w:szCs w:val="24"/>
    </w:rPr>
  </w:style>
  <w:style w:type="character" w:customStyle="1" w:styleId="ListLabel3">
    <w:name w:val="ListLabel 3"/>
    <w:qFormat/>
    <w:rPr>
      <w:rFonts w:ascii="Calibri" w:hAnsi="Calibri"/>
      <w:b w:val="0"/>
      <w:sz w:val="22"/>
      <w:szCs w:val="24"/>
    </w:rPr>
  </w:style>
  <w:style w:type="character" w:customStyle="1" w:styleId="ListLabel4">
    <w:name w:val="ListLabel 4"/>
    <w:qFormat/>
    <w:rPr>
      <w:rFonts w:ascii="Calibri" w:hAnsi="Calibri"/>
      <w:b w:val="0"/>
      <w:sz w:val="22"/>
      <w:szCs w:val="24"/>
    </w:rPr>
  </w:style>
  <w:style w:type="character" w:customStyle="1" w:styleId="ListLabel5">
    <w:name w:val="ListLabel 5"/>
    <w:qFormat/>
    <w:rPr>
      <w:rFonts w:ascii="Calibri" w:hAnsi="Calibri"/>
      <w:b w:val="0"/>
      <w:sz w:val="22"/>
      <w:szCs w:val="24"/>
    </w:rPr>
  </w:style>
  <w:style w:type="character" w:customStyle="1" w:styleId="ListLabel6">
    <w:name w:val="ListLabel 6"/>
    <w:qFormat/>
    <w:rPr>
      <w:rFonts w:ascii="Calibri" w:hAnsi="Calibri"/>
      <w:b w:val="0"/>
      <w:sz w:val="22"/>
      <w:szCs w:val="24"/>
    </w:rPr>
  </w:style>
  <w:style w:type="character" w:customStyle="1" w:styleId="ListLabel7">
    <w:name w:val="ListLabel 7"/>
    <w:qFormat/>
    <w:rPr>
      <w:rFonts w:ascii="Calibri" w:hAnsi="Calibri"/>
      <w:b w:val="0"/>
      <w:sz w:val="22"/>
      <w:szCs w:val="24"/>
    </w:rPr>
  </w:style>
  <w:style w:type="character" w:customStyle="1" w:styleId="ListLabel8">
    <w:name w:val="ListLabel 8"/>
    <w:qFormat/>
    <w:rPr>
      <w:b w:val="0"/>
      <w:sz w:val="22"/>
      <w:szCs w:val="24"/>
    </w:rPr>
  </w:style>
  <w:style w:type="character" w:customStyle="1" w:styleId="ListLabel9">
    <w:name w:val="ListLabel 9"/>
    <w:qFormat/>
    <w:rPr>
      <w:b w:val="0"/>
      <w:sz w:val="22"/>
      <w:szCs w:val="24"/>
    </w:rPr>
  </w:style>
  <w:style w:type="character" w:customStyle="1" w:styleId="ListLabel10">
    <w:name w:val="ListLabel 10"/>
    <w:qFormat/>
    <w:rPr>
      <w:b w:val="0"/>
      <w:sz w:val="22"/>
      <w:szCs w:val="24"/>
    </w:rPr>
  </w:style>
  <w:style w:type="character" w:customStyle="1" w:styleId="ListLabel11">
    <w:name w:val="ListLabel 11"/>
    <w:qFormat/>
    <w:rPr>
      <w:b w:val="0"/>
      <w:sz w:val="22"/>
      <w:szCs w:val="24"/>
    </w:rPr>
  </w:style>
  <w:style w:type="character" w:customStyle="1" w:styleId="ListLabel12">
    <w:name w:val="ListLabel 12"/>
    <w:qFormat/>
    <w:rPr>
      <w:b w:val="0"/>
      <w:sz w:val="22"/>
      <w:szCs w:val="24"/>
    </w:rPr>
  </w:style>
  <w:style w:type="character" w:customStyle="1" w:styleId="ListLabel13">
    <w:name w:val="ListLabel 13"/>
    <w:qFormat/>
    <w:rPr>
      <w:b w:val="0"/>
      <w:sz w:val="22"/>
      <w:szCs w:val="24"/>
    </w:rPr>
  </w:style>
  <w:style w:type="character" w:customStyle="1" w:styleId="ListLabel14">
    <w:name w:val="ListLabel 14"/>
    <w:qFormat/>
    <w:rPr>
      <w:b w:val="0"/>
      <w:sz w:val="22"/>
      <w:szCs w:val="24"/>
    </w:rPr>
  </w:style>
  <w:style w:type="character" w:customStyle="1" w:styleId="ListLabel15">
    <w:name w:val="ListLabel 15"/>
    <w:qFormat/>
    <w:rPr>
      <w:b w:val="0"/>
      <w:sz w:val="22"/>
      <w:szCs w:val="24"/>
    </w:rPr>
  </w:style>
  <w:style w:type="character" w:customStyle="1" w:styleId="ListLabel16">
    <w:name w:val="ListLabel 16"/>
    <w:qFormat/>
    <w:rPr>
      <w:b w:val="0"/>
      <w:sz w:val="22"/>
      <w:szCs w:val="24"/>
    </w:rPr>
  </w:style>
  <w:style w:type="character" w:customStyle="1" w:styleId="ListLabel17">
    <w:name w:val="ListLabel 17"/>
    <w:qFormat/>
    <w:rPr>
      <w:b w:val="0"/>
      <w:sz w:val="22"/>
      <w:szCs w:val="24"/>
    </w:rPr>
  </w:style>
  <w:style w:type="character" w:customStyle="1" w:styleId="ListLabel18">
    <w:name w:val="ListLabel 18"/>
    <w:qFormat/>
    <w:rPr>
      <w:b w:val="0"/>
      <w:sz w:val="22"/>
      <w:szCs w:val="24"/>
    </w:rPr>
  </w:style>
  <w:style w:type="character" w:customStyle="1" w:styleId="ListLabel19">
    <w:name w:val="ListLabel 19"/>
    <w:qFormat/>
    <w:rPr>
      <w:b w:val="0"/>
      <w:sz w:val="22"/>
      <w:szCs w:val="24"/>
    </w:rPr>
  </w:style>
  <w:style w:type="character" w:customStyle="1" w:styleId="ListLabel20">
    <w:name w:val="ListLabel 20"/>
    <w:qFormat/>
    <w:rPr>
      <w:b w:val="0"/>
      <w:sz w:val="22"/>
      <w:szCs w:val="24"/>
    </w:rPr>
  </w:style>
  <w:style w:type="character" w:customStyle="1" w:styleId="ListLabel21">
    <w:name w:val="ListLabel 21"/>
    <w:qFormat/>
    <w:rPr>
      <w:b w:val="0"/>
      <w:sz w:val="22"/>
      <w:szCs w:val="24"/>
    </w:rPr>
  </w:style>
  <w:style w:type="character" w:customStyle="1" w:styleId="ListLabel22">
    <w:name w:val="ListLabel 22"/>
    <w:qFormat/>
    <w:rPr>
      <w:b w:val="0"/>
      <w:sz w:val="22"/>
      <w:szCs w:val="24"/>
    </w:rPr>
  </w:style>
  <w:style w:type="character" w:customStyle="1" w:styleId="ListLabel23">
    <w:name w:val="ListLabel 23"/>
    <w:qFormat/>
    <w:rPr>
      <w:b w:val="0"/>
      <w:sz w:val="22"/>
      <w:szCs w:val="24"/>
    </w:rPr>
  </w:style>
  <w:style w:type="character" w:customStyle="1" w:styleId="ListLabel24">
    <w:name w:val="ListLabel 24"/>
    <w:qFormat/>
    <w:rPr>
      <w:b w:val="0"/>
      <w:sz w:val="22"/>
      <w:szCs w:val="24"/>
    </w:rPr>
  </w:style>
  <w:style w:type="character" w:customStyle="1" w:styleId="ListLabel25">
    <w:name w:val="ListLabel 25"/>
    <w:qFormat/>
    <w:rPr>
      <w:b w:val="0"/>
      <w:sz w:val="22"/>
      <w:szCs w:val="24"/>
    </w:rPr>
  </w:style>
  <w:style w:type="character" w:customStyle="1" w:styleId="ListLabel26">
    <w:name w:val="ListLabel 26"/>
    <w:qFormat/>
    <w:rPr>
      <w:b w:val="0"/>
      <w:sz w:val="22"/>
      <w:szCs w:val="24"/>
    </w:rPr>
  </w:style>
  <w:style w:type="character" w:customStyle="1" w:styleId="ListLabel27">
    <w:name w:val="ListLabel 27"/>
    <w:qFormat/>
    <w:rPr>
      <w:b w:val="0"/>
      <w:sz w:val="22"/>
      <w:szCs w:val="24"/>
    </w:rPr>
  </w:style>
  <w:style w:type="character" w:customStyle="1" w:styleId="ListLabel28">
    <w:name w:val="ListLabel 28"/>
    <w:qFormat/>
    <w:rPr>
      <w:b w:val="0"/>
      <w:sz w:val="22"/>
      <w:szCs w:val="24"/>
    </w:rPr>
  </w:style>
  <w:style w:type="character" w:customStyle="1" w:styleId="ListLabel29">
    <w:name w:val="ListLabel 29"/>
    <w:qFormat/>
    <w:rPr>
      <w:b w:val="0"/>
      <w:sz w:val="22"/>
      <w:szCs w:val="24"/>
    </w:rPr>
  </w:style>
  <w:style w:type="character" w:customStyle="1" w:styleId="ListLabel30">
    <w:name w:val="ListLabel 30"/>
    <w:qFormat/>
    <w:rPr>
      <w:b w:val="0"/>
      <w:sz w:val="22"/>
      <w:szCs w:val="24"/>
    </w:rPr>
  </w:style>
  <w:style w:type="character" w:customStyle="1" w:styleId="ListLabel31">
    <w:name w:val="ListLabel 31"/>
    <w:qFormat/>
    <w:rPr>
      <w:b w:val="0"/>
      <w:sz w:val="22"/>
      <w:szCs w:val="24"/>
    </w:rPr>
  </w:style>
  <w:style w:type="character" w:customStyle="1" w:styleId="ListLabel32">
    <w:name w:val="ListLabel 32"/>
    <w:qFormat/>
    <w:rPr>
      <w:b w:val="0"/>
      <w:sz w:val="22"/>
      <w:szCs w:val="24"/>
    </w:rPr>
  </w:style>
  <w:style w:type="character" w:customStyle="1" w:styleId="ListLabel33">
    <w:name w:val="ListLabel 33"/>
    <w:qFormat/>
    <w:rPr>
      <w:b w:val="0"/>
      <w:sz w:val="22"/>
      <w:szCs w:val="24"/>
    </w:rPr>
  </w:style>
  <w:style w:type="character" w:customStyle="1" w:styleId="ListLabel34">
    <w:name w:val="ListLabel 34"/>
    <w:qFormat/>
    <w:rPr>
      <w:b w:val="0"/>
      <w:sz w:val="22"/>
      <w:szCs w:val="24"/>
    </w:rPr>
  </w:style>
  <w:style w:type="character" w:customStyle="1" w:styleId="ListLabel35">
    <w:name w:val="ListLabel 35"/>
    <w:qFormat/>
    <w:rPr>
      <w:b w:val="0"/>
      <w:sz w:val="22"/>
      <w:szCs w:val="24"/>
    </w:rPr>
  </w:style>
  <w:style w:type="character" w:customStyle="1" w:styleId="ListLabel36">
    <w:name w:val="ListLabel 36"/>
    <w:qFormat/>
    <w:rPr>
      <w:b w:val="0"/>
      <w:sz w:val="22"/>
      <w:szCs w:val="24"/>
    </w:rPr>
  </w:style>
  <w:style w:type="character" w:customStyle="1" w:styleId="ListLabel37">
    <w:name w:val="ListLabel 37"/>
    <w:qFormat/>
    <w:rPr>
      <w:b w:val="0"/>
      <w:sz w:val="22"/>
      <w:szCs w:val="24"/>
    </w:rPr>
  </w:style>
  <w:style w:type="character" w:customStyle="1" w:styleId="ListLabel38">
    <w:name w:val="ListLabel 38"/>
    <w:qFormat/>
    <w:rPr>
      <w:b w:val="0"/>
      <w:sz w:val="22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Calibri" w:hAnsi="Calibri"/>
      <w:b w:val="0"/>
      <w:sz w:val="22"/>
      <w:szCs w:val="24"/>
    </w:rPr>
  </w:style>
  <w:style w:type="character" w:customStyle="1" w:styleId="ListLabel43">
    <w:name w:val="ListLabel 43"/>
    <w:qFormat/>
    <w:rPr>
      <w:rFonts w:ascii="Calibri" w:hAnsi="Calibri"/>
      <w:b w:val="0"/>
      <w:sz w:val="22"/>
      <w:szCs w:val="24"/>
    </w:rPr>
  </w:style>
  <w:style w:type="character" w:customStyle="1" w:styleId="ListLabel44">
    <w:name w:val="ListLabel 44"/>
    <w:qFormat/>
    <w:rPr>
      <w:rFonts w:ascii="Calibri" w:hAnsi="Calibri"/>
      <w:b w:val="0"/>
      <w:sz w:val="22"/>
      <w:szCs w:val="24"/>
    </w:rPr>
  </w:style>
  <w:style w:type="character" w:customStyle="1" w:styleId="ListLabel45">
    <w:name w:val="ListLabel 45"/>
    <w:qFormat/>
    <w:rPr>
      <w:b w:val="0"/>
      <w:sz w:val="22"/>
      <w:szCs w:val="24"/>
    </w:rPr>
  </w:style>
  <w:style w:type="character" w:customStyle="1" w:styleId="ListLabel46">
    <w:name w:val="ListLabel 46"/>
    <w:qFormat/>
    <w:rPr>
      <w:b w:val="0"/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4"/>
    </w:rPr>
  </w:style>
  <w:style w:type="character" w:customStyle="1" w:styleId="ListLabel48">
    <w:name w:val="ListLabel 48"/>
    <w:qFormat/>
    <w:rPr>
      <w:b w:val="0"/>
      <w:sz w:val="22"/>
      <w:szCs w:val="24"/>
    </w:rPr>
  </w:style>
  <w:style w:type="character" w:customStyle="1" w:styleId="ListLabel49">
    <w:name w:val="ListLabel 49"/>
    <w:qFormat/>
    <w:rPr>
      <w:b w:val="0"/>
      <w:sz w:val="22"/>
      <w:szCs w:val="24"/>
    </w:rPr>
  </w:style>
  <w:style w:type="character" w:customStyle="1" w:styleId="ListLabel50">
    <w:name w:val="ListLabel 50"/>
    <w:qFormat/>
    <w:rPr>
      <w:b w:val="0"/>
      <w:sz w:val="22"/>
      <w:szCs w:val="24"/>
    </w:rPr>
  </w:style>
  <w:style w:type="character" w:customStyle="1" w:styleId="ListLabel51">
    <w:name w:val="ListLabel 51"/>
    <w:qFormat/>
    <w:rPr>
      <w:b w:val="0"/>
      <w:sz w:val="22"/>
      <w:szCs w:val="24"/>
    </w:rPr>
  </w:style>
  <w:style w:type="character" w:customStyle="1" w:styleId="ListLabel52">
    <w:name w:val="ListLabel 52"/>
    <w:qFormat/>
    <w:rPr>
      <w:rFonts w:ascii="Calibri" w:hAnsi="Calibri"/>
      <w:b w:val="0"/>
      <w:sz w:val="22"/>
      <w:szCs w:val="24"/>
    </w:rPr>
  </w:style>
  <w:style w:type="character" w:customStyle="1" w:styleId="ListLabel53">
    <w:name w:val="ListLabel 53"/>
    <w:qFormat/>
    <w:rPr>
      <w:b w:val="0"/>
      <w:sz w:val="22"/>
      <w:szCs w:val="24"/>
    </w:rPr>
  </w:style>
  <w:style w:type="character" w:customStyle="1" w:styleId="ListLabel54">
    <w:name w:val="ListLabel 54"/>
    <w:qFormat/>
    <w:rPr>
      <w:b w:val="0"/>
      <w:sz w:val="22"/>
      <w:szCs w:val="24"/>
    </w:rPr>
  </w:style>
  <w:style w:type="character" w:customStyle="1" w:styleId="ListLabel55">
    <w:name w:val="ListLabel 55"/>
    <w:qFormat/>
    <w:rPr>
      <w:b w:val="0"/>
      <w:sz w:val="22"/>
      <w:szCs w:val="24"/>
    </w:rPr>
  </w:style>
  <w:style w:type="character" w:customStyle="1" w:styleId="ListLabel56">
    <w:name w:val="ListLabel 56"/>
    <w:qFormat/>
    <w:rPr>
      <w:b w:val="0"/>
      <w:sz w:val="22"/>
      <w:szCs w:val="24"/>
    </w:rPr>
  </w:style>
  <w:style w:type="character" w:customStyle="1" w:styleId="ListLabel57">
    <w:name w:val="ListLabel 57"/>
    <w:qFormat/>
    <w:rPr>
      <w:b w:val="0"/>
      <w:sz w:val="22"/>
      <w:szCs w:val="24"/>
    </w:rPr>
  </w:style>
  <w:style w:type="character" w:customStyle="1" w:styleId="ListLabel58">
    <w:name w:val="ListLabel 58"/>
    <w:qFormat/>
    <w:rPr>
      <w:b w:val="0"/>
      <w:sz w:val="22"/>
      <w:szCs w:val="24"/>
    </w:rPr>
  </w:style>
  <w:style w:type="character" w:customStyle="1" w:styleId="ListLabel59">
    <w:name w:val="ListLabel 59"/>
    <w:qFormat/>
    <w:rPr>
      <w:b w:val="0"/>
      <w:sz w:val="22"/>
      <w:szCs w:val="24"/>
    </w:rPr>
  </w:style>
  <w:style w:type="character" w:customStyle="1" w:styleId="ListLabel60">
    <w:name w:val="ListLabel 60"/>
    <w:qFormat/>
    <w:rPr>
      <w:b w:val="0"/>
      <w:sz w:val="22"/>
      <w:szCs w:val="24"/>
    </w:rPr>
  </w:style>
  <w:style w:type="character" w:customStyle="1" w:styleId="ListLabel61">
    <w:name w:val="ListLabel 61"/>
    <w:qFormat/>
    <w:rPr>
      <w:b w:val="0"/>
      <w:sz w:val="22"/>
      <w:szCs w:val="24"/>
    </w:rPr>
  </w:style>
  <w:style w:type="character" w:customStyle="1" w:styleId="ListLabel62">
    <w:name w:val="ListLabel 62"/>
    <w:qFormat/>
    <w:rPr>
      <w:rFonts w:ascii="Calibri" w:hAnsi="Calibri"/>
      <w:b w:val="0"/>
      <w:sz w:val="22"/>
      <w:szCs w:val="24"/>
    </w:rPr>
  </w:style>
  <w:style w:type="character" w:customStyle="1" w:styleId="ListLabel63">
    <w:name w:val="ListLabel 63"/>
    <w:qFormat/>
    <w:rPr>
      <w:b w:val="0"/>
      <w:sz w:val="22"/>
      <w:szCs w:val="24"/>
    </w:rPr>
  </w:style>
  <w:style w:type="character" w:customStyle="1" w:styleId="ListLabel64">
    <w:name w:val="ListLabel 64"/>
    <w:qFormat/>
    <w:rPr>
      <w:rFonts w:ascii="Calibri" w:hAnsi="Calibri"/>
      <w:b w:val="0"/>
      <w:sz w:val="22"/>
      <w:szCs w:val="24"/>
    </w:rPr>
  </w:style>
  <w:style w:type="character" w:customStyle="1" w:styleId="ListLabel65">
    <w:name w:val="ListLabel 65"/>
    <w:qFormat/>
    <w:rPr>
      <w:b w:val="0"/>
      <w:sz w:val="22"/>
      <w:szCs w:val="24"/>
    </w:rPr>
  </w:style>
  <w:style w:type="character" w:customStyle="1" w:styleId="ListLabel66">
    <w:name w:val="ListLabel 66"/>
    <w:qFormat/>
    <w:rPr>
      <w:b w:val="0"/>
      <w:sz w:val="22"/>
      <w:szCs w:val="24"/>
    </w:rPr>
  </w:style>
  <w:style w:type="character" w:customStyle="1" w:styleId="ListLabel67">
    <w:name w:val="ListLabel 67"/>
    <w:qFormat/>
    <w:rPr>
      <w:b w:val="0"/>
      <w:sz w:val="22"/>
      <w:szCs w:val="24"/>
    </w:rPr>
  </w:style>
  <w:style w:type="character" w:customStyle="1" w:styleId="ListLabel68">
    <w:name w:val="ListLabel 68"/>
    <w:qFormat/>
    <w:rPr>
      <w:b w:val="0"/>
      <w:sz w:val="22"/>
      <w:szCs w:val="24"/>
    </w:rPr>
  </w:style>
  <w:style w:type="character" w:customStyle="1" w:styleId="ListLabel69">
    <w:name w:val="ListLabel 69"/>
    <w:qFormat/>
    <w:rPr>
      <w:b w:val="0"/>
      <w:sz w:val="22"/>
      <w:szCs w:val="24"/>
    </w:rPr>
  </w:style>
  <w:style w:type="character" w:customStyle="1" w:styleId="ListLabel70">
    <w:name w:val="ListLabel 70"/>
    <w:qFormat/>
    <w:rPr>
      <w:b w:val="0"/>
      <w:sz w:val="22"/>
      <w:szCs w:val="24"/>
    </w:rPr>
  </w:style>
  <w:style w:type="character" w:customStyle="1" w:styleId="ListLabel71">
    <w:name w:val="ListLabel 71"/>
    <w:qFormat/>
    <w:rPr>
      <w:b w:val="0"/>
      <w:sz w:val="22"/>
      <w:szCs w:val="24"/>
    </w:rPr>
  </w:style>
  <w:style w:type="character" w:customStyle="1" w:styleId="ListLabel72">
    <w:name w:val="ListLabel 72"/>
    <w:qFormat/>
    <w:rPr>
      <w:b w:val="0"/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04D2"/>
    <w:rPr>
      <w:rFonts w:eastAsia="SimSun" w:cs="Mangal"/>
      <w:color w:val="00000A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504D2"/>
    <w:rPr>
      <w:vertAlign w:val="superscript"/>
    </w:rPr>
  </w:style>
  <w:style w:type="character" w:customStyle="1" w:styleId="ListLabel73">
    <w:name w:val="ListLabel 73"/>
    <w:qFormat/>
    <w:rPr>
      <w:b w:val="0"/>
      <w:sz w:val="22"/>
      <w:szCs w:val="24"/>
    </w:rPr>
  </w:style>
  <w:style w:type="character" w:customStyle="1" w:styleId="ListLabel74">
    <w:name w:val="ListLabel 74"/>
    <w:qFormat/>
    <w:rPr>
      <w:b w:val="0"/>
      <w:sz w:val="22"/>
      <w:szCs w:val="24"/>
    </w:rPr>
  </w:style>
  <w:style w:type="character" w:customStyle="1" w:styleId="ListLabel75">
    <w:name w:val="ListLabel 75"/>
    <w:qFormat/>
    <w:rPr>
      <w:b w:val="0"/>
      <w:sz w:val="22"/>
      <w:szCs w:val="24"/>
    </w:rPr>
  </w:style>
  <w:style w:type="character" w:customStyle="1" w:styleId="ListLabel76">
    <w:name w:val="ListLabel 76"/>
    <w:qFormat/>
    <w:rPr>
      <w:b w:val="0"/>
      <w:sz w:val="22"/>
      <w:szCs w:val="24"/>
    </w:rPr>
  </w:style>
  <w:style w:type="character" w:customStyle="1" w:styleId="ListLabel77">
    <w:name w:val="ListLabel 77"/>
    <w:qFormat/>
    <w:rPr>
      <w:b w:val="0"/>
      <w:sz w:val="22"/>
      <w:szCs w:val="24"/>
    </w:rPr>
  </w:style>
  <w:style w:type="character" w:customStyle="1" w:styleId="ListLabel78">
    <w:name w:val="ListLabel 78"/>
    <w:qFormat/>
    <w:rPr>
      <w:b w:val="0"/>
      <w:sz w:val="22"/>
      <w:szCs w:val="24"/>
    </w:rPr>
  </w:style>
  <w:style w:type="character" w:customStyle="1" w:styleId="ListLabel79">
    <w:name w:val="ListLabel 79"/>
    <w:qFormat/>
    <w:rPr>
      <w:b w:val="0"/>
      <w:sz w:val="22"/>
      <w:szCs w:val="24"/>
    </w:rPr>
  </w:style>
  <w:style w:type="character" w:customStyle="1" w:styleId="ListLabel80">
    <w:name w:val="ListLabel 80"/>
    <w:qFormat/>
    <w:rPr>
      <w:b w:val="0"/>
      <w:sz w:val="22"/>
      <w:szCs w:val="24"/>
    </w:rPr>
  </w:style>
  <w:style w:type="character" w:customStyle="1" w:styleId="ListLabel81">
    <w:name w:val="ListLabel 81"/>
    <w:qFormat/>
    <w:rPr>
      <w:b w:val="0"/>
      <w:sz w:val="22"/>
      <w:szCs w:val="24"/>
    </w:rPr>
  </w:style>
  <w:style w:type="character" w:customStyle="1" w:styleId="ListLabel82">
    <w:name w:val="ListLabel 82"/>
    <w:qFormat/>
    <w:rPr>
      <w:b w:val="0"/>
      <w:sz w:val="22"/>
      <w:szCs w:val="24"/>
    </w:rPr>
  </w:style>
  <w:style w:type="character" w:customStyle="1" w:styleId="ListLabel83">
    <w:name w:val="ListLabel 83"/>
    <w:qFormat/>
    <w:rPr>
      <w:b w:val="0"/>
      <w:sz w:val="22"/>
      <w:szCs w:val="24"/>
    </w:rPr>
  </w:style>
  <w:style w:type="character" w:customStyle="1" w:styleId="ListLabel84">
    <w:name w:val="ListLabel 84"/>
    <w:qFormat/>
    <w:rPr>
      <w:b w:val="0"/>
      <w:sz w:val="22"/>
      <w:szCs w:val="24"/>
    </w:rPr>
  </w:style>
  <w:style w:type="character" w:customStyle="1" w:styleId="ListLabel85">
    <w:name w:val="ListLabel 85"/>
    <w:qFormat/>
    <w:rPr>
      <w:b w:val="0"/>
      <w:sz w:val="22"/>
      <w:szCs w:val="24"/>
    </w:rPr>
  </w:style>
  <w:style w:type="character" w:customStyle="1" w:styleId="ListLabel86">
    <w:name w:val="ListLabel 86"/>
    <w:qFormat/>
    <w:rPr>
      <w:b w:val="0"/>
      <w:sz w:val="22"/>
      <w:szCs w:val="24"/>
    </w:rPr>
  </w:style>
  <w:style w:type="character" w:customStyle="1" w:styleId="ListLabel87">
    <w:name w:val="ListLabel 87"/>
    <w:qFormat/>
    <w:rPr>
      <w:b w:val="0"/>
      <w:sz w:val="22"/>
      <w:szCs w:val="24"/>
    </w:rPr>
  </w:style>
  <w:style w:type="character" w:customStyle="1" w:styleId="ListLabel88">
    <w:name w:val="ListLabel 88"/>
    <w:qFormat/>
    <w:rPr>
      <w:b w:val="0"/>
      <w:sz w:val="22"/>
      <w:szCs w:val="24"/>
    </w:rPr>
  </w:style>
  <w:style w:type="character" w:customStyle="1" w:styleId="ListLabel89">
    <w:name w:val="ListLabel 89"/>
    <w:qFormat/>
    <w:rPr>
      <w:b w:val="0"/>
      <w:sz w:val="22"/>
      <w:szCs w:val="24"/>
    </w:rPr>
  </w:style>
  <w:style w:type="character" w:customStyle="1" w:styleId="ListLabel90">
    <w:name w:val="ListLabel 90"/>
    <w:qFormat/>
    <w:rPr>
      <w:b w:val="0"/>
      <w:sz w:val="22"/>
      <w:szCs w:val="24"/>
    </w:rPr>
  </w:style>
  <w:style w:type="character" w:customStyle="1" w:styleId="ListLabel91">
    <w:name w:val="ListLabel 91"/>
    <w:qFormat/>
    <w:rPr>
      <w:b w:val="0"/>
      <w:sz w:val="22"/>
      <w:szCs w:val="24"/>
    </w:rPr>
  </w:style>
  <w:style w:type="character" w:customStyle="1" w:styleId="ListLabel92">
    <w:name w:val="ListLabel 92"/>
    <w:qFormat/>
    <w:rPr>
      <w:b w:val="0"/>
      <w:sz w:val="22"/>
      <w:szCs w:val="24"/>
    </w:rPr>
  </w:style>
  <w:style w:type="character" w:customStyle="1" w:styleId="ListLabel93">
    <w:name w:val="ListLabel 93"/>
    <w:qFormat/>
    <w:rPr>
      <w:b w:val="0"/>
      <w:sz w:val="22"/>
      <w:szCs w:val="24"/>
    </w:rPr>
  </w:style>
  <w:style w:type="character" w:customStyle="1" w:styleId="ListLabel94">
    <w:name w:val="ListLabel 94"/>
    <w:qFormat/>
    <w:rPr>
      <w:b w:val="0"/>
      <w:sz w:val="22"/>
      <w:szCs w:val="24"/>
    </w:rPr>
  </w:style>
  <w:style w:type="character" w:customStyle="1" w:styleId="ListLabel95">
    <w:name w:val="ListLabel 95"/>
    <w:qFormat/>
    <w:rPr>
      <w:b w:val="0"/>
      <w:sz w:val="22"/>
      <w:szCs w:val="24"/>
    </w:rPr>
  </w:style>
  <w:style w:type="character" w:customStyle="1" w:styleId="ListLabel96">
    <w:name w:val="ListLabel 96"/>
    <w:qFormat/>
    <w:rPr>
      <w:b w:val="0"/>
      <w:sz w:val="22"/>
      <w:szCs w:val="24"/>
    </w:rPr>
  </w:style>
  <w:style w:type="character" w:customStyle="1" w:styleId="ListLabel97">
    <w:name w:val="ListLabel 97"/>
    <w:qFormat/>
    <w:rPr>
      <w:b w:val="0"/>
      <w:sz w:val="22"/>
      <w:szCs w:val="24"/>
    </w:rPr>
  </w:style>
  <w:style w:type="character" w:customStyle="1" w:styleId="ListLabel98">
    <w:name w:val="ListLabel 98"/>
    <w:qFormat/>
    <w:rPr>
      <w:b w:val="0"/>
      <w:sz w:val="22"/>
      <w:szCs w:val="24"/>
    </w:rPr>
  </w:style>
  <w:style w:type="character" w:customStyle="1" w:styleId="ListLabel99">
    <w:name w:val="ListLabel 99"/>
    <w:qFormat/>
    <w:rPr>
      <w:b w:val="0"/>
      <w:sz w:val="22"/>
      <w:szCs w:val="24"/>
    </w:rPr>
  </w:style>
  <w:style w:type="character" w:customStyle="1" w:styleId="ListLabel100">
    <w:name w:val="ListLabel 100"/>
    <w:qFormat/>
    <w:rPr>
      <w:b w:val="0"/>
      <w:sz w:val="22"/>
      <w:szCs w:val="24"/>
    </w:rPr>
  </w:style>
  <w:style w:type="character" w:customStyle="1" w:styleId="ListLabel101">
    <w:name w:val="ListLabel 101"/>
    <w:qFormat/>
    <w:rPr>
      <w:b w:val="0"/>
      <w:sz w:val="22"/>
      <w:szCs w:val="24"/>
    </w:rPr>
  </w:style>
  <w:style w:type="character" w:customStyle="1" w:styleId="ListLabel102">
    <w:name w:val="ListLabel 102"/>
    <w:qFormat/>
    <w:rPr>
      <w:b w:val="0"/>
      <w:sz w:val="22"/>
      <w:szCs w:val="24"/>
    </w:rPr>
  </w:style>
  <w:style w:type="character" w:customStyle="1" w:styleId="ListLabel103">
    <w:name w:val="ListLabel 103"/>
    <w:qFormat/>
    <w:rPr>
      <w:b w:val="0"/>
      <w:sz w:val="22"/>
      <w:szCs w:val="24"/>
    </w:rPr>
  </w:style>
  <w:style w:type="character" w:customStyle="1" w:styleId="ListLabel104">
    <w:name w:val="ListLabel 104"/>
    <w:qFormat/>
    <w:rPr>
      <w:b w:val="0"/>
      <w:sz w:val="22"/>
      <w:szCs w:val="24"/>
    </w:rPr>
  </w:style>
  <w:style w:type="character" w:customStyle="1" w:styleId="ListLabel105">
    <w:name w:val="ListLabel 105"/>
    <w:qFormat/>
    <w:rPr>
      <w:b/>
      <w:sz w:val="22"/>
      <w:szCs w:val="24"/>
    </w:rPr>
  </w:style>
  <w:style w:type="character" w:customStyle="1" w:styleId="ListLabel106">
    <w:name w:val="ListLabel 106"/>
    <w:qFormat/>
    <w:rPr>
      <w:b w:val="0"/>
      <w:sz w:val="22"/>
      <w:szCs w:val="24"/>
    </w:rPr>
  </w:style>
  <w:style w:type="character" w:customStyle="1" w:styleId="ListLabel107">
    <w:name w:val="ListLabel 107"/>
    <w:qFormat/>
    <w:rPr>
      <w:rFonts w:ascii="Calibri" w:hAnsi="Calibri"/>
      <w:b w:val="0"/>
      <w:sz w:val="22"/>
      <w:szCs w:val="24"/>
    </w:rPr>
  </w:style>
  <w:style w:type="character" w:customStyle="1" w:styleId="ListLabel108">
    <w:name w:val="ListLabel 108"/>
    <w:qFormat/>
    <w:rPr>
      <w:rFonts w:ascii="Calibri" w:hAnsi="Calibri"/>
      <w:b w:val="0"/>
      <w:sz w:val="22"/>
      <w:szCs w:val="24"/>
    </w:rPr>
  </w:style>
  <w:style w:type="character" w:customStyle="1" w:styleId="ListLabel109">
    <w:name w:val="ListLabel 109"/>
    <w:qFormat/>
    <w:rPr>
      <w:b w:val="0"/>
      <w:sz w:val="22"/>
      <w:szCs w:val="24"/>
    </w:rPr>
  </w:style>
  <w:style w:type="character" w:customStyle="1" w:styleId="ListLabel110">
    <w:name w:val="ListLabel 110"/>
    <w:qFormat/>
    <w:rPr>
      <w:b w:val="0"/>
      <w:sz w:val="22"/>
      <w:szCs w:val="24"/>
    </w:rPr>
  </w:style>
  <w:style w:type="character" w:customStyle="1" w:styleId="ListLabel111">
    <w:name w:val="ListLabel 111"/>
    <w:qFormat/>
    <w:rPr>
      <w:b w:val="0"/>
      <w:sz w:val="22"/>
      <w:szCs w:val="24"/>
    </w:rPr>
  </w:style>
  <w:style w:type="character" w:customStyle="1" w:styleId="ListLabel112">
    <w:name w:val="ListLabel 112"/>
    <w:qFormat/>
    <w:rPr>
      <w:b w:val="0"/>
      <w:sz w:val="22"/>
      <w:szCs w:val="24"/>
    </w:rPr>
  </w:style>
  <w:style w:type="character" w:customStyle="1" w:styleId="ListLabel113">
    <w:name w:val="ListLabel 113"/>
    <w:qFormat/>
    <w:rPr>
      <w:b w:val="0"/>
      <w:sz w:val="22"/>
      <w:szCs w:val="24"/>
    </w:rPr>
  </w:style>
  <w:style w:type="character" w:customStyle="1" w:styleId="ListLabel114">
    <w:name w:val="ListLabel 114"/>
    <w:qFormat/>
    <w:rPr>
      <w:b w:val="0"/>
      <w:sz w:val="22"/>
      <w:szCs w:val="24"/>
    </w:rPr>
  </w:style>
  <w:style w:type="character" w:customStyle="1" w:styleId="ListLabel115">
    <w:name w:val="ListLabel 115"/>
    <w:qFormat/>
    <w:rPr>
      <w:b w:val="0"/>
      <w:sz w:val="22"/>
      <w:szCs w:val="24"/>
    </w:rPr>
  </w:style>
  <w:style w:type="character" w:customStyle="1" w:styleId="ListLabel116">
    <w:name w:val="ListLabel 116"/>
    <w:qFormat/>
    <w:rPr>
      <w:rFonts w:ascii="Calibri" w:hAnsi="Calibri"/>
      <w:b w:val="0"/>
      <w:sz w:val="22"/>
      <w:szCs w:val="24"/>
    </w:rPr>
  </w:style>
  <w:style w:type="character" w:customStyle="1" w:styleId="ListLabel117">
    <w:name w:val="ListLabel 117"/>
    <w:qFormat/>
    <w:rPr>
      <w:b w:val="0"/>
      <w:sz w:val="22"/>
      <w:szCs w:val="24"/>
    </w:rPr>
  </w:style>
  <w:style w:type="character" w:customStyle="1" w:styleId="ListLabel118">
    <w:name w:val="ListLabel 118"/>
    <w:qFormat/>
    <w:rPr>
      <w:b w:val="0"/>
      <w:sz w:val="22"/>
      <w:szCs w:val="24"/>
    </w:rPr>
  </w:style>
  <w:style w:type="character" w:customStyle="1" w:styleId="ListLabel119">
    <w:name w:val="ListLabel 119"/>
    <w:qFormat/>
    <w:rPr>
      <w:b w:val="0"/>
      <w:sz w:val="22"/>
      <w:szCs w:val="24"/>
    </w:rPr>
  </w:style>
  <w:style w:type="character" w:customStyle="1" w:styleId="ListLabel120">
    <w:name w:val="ListLabel 120"/>
    <w:qFormat/>
    <w:rPr>
      <w:b w:val="0"/>
      <w:sz w:val="22"/>
      <w:szCs w:val="24"/>
    </w:rPr>
  </w:style>
  <w:style w:type="character" w:customStyle="1" w:styleId="ListLabel121">
    <w:name w:val="ListLabel 121"/>
    <w:qFormat/>
    <w:rPr>
      <w:b w:val="0"/>
      <w:sz w:val="22"/>
      <w:szCs w:val="24"/>
    </w:rPr>
  </w:style>
  <w:style w:type="character" w:customStyle="1" w:styleId="ListLabel122">
    <w:name w:val="ListLabel 122"/>
    <w:qFormat/>
    <w:rPr>
      <w:b w:val="0"/>
      <w:sz w:val="22"/>
      <w:szCs w:val="24"/>
    </w:rPr>
  </w:style>
  <w:style w:type="character" w:customStyle="1" w:styleId="ListLabel123">
    <w:name w:val="ListLabel 123"/>
    <w:qFormat/>
    <w:rPr>
      <w:b w:val="0"/>
      <w:sz w:val="22"/>
      <w:szCs w:val="24"/>
    </w:rPr>
  </w:style>
  <w:style w:type="character" w:customStyle="1" w:styleId="ListLabel124">
    <w:name w:val="ListLabel 124"/>
    <w:qFormat/>
    <w:rPr>
      <w:b w:val="0"/>
      <w:sz w:val="22"/>
      <w:szCs w:val="24"/>
    </w:rPr>
  </w:style>
  <w:style w:type="character" w:customStyle="1" w:styleId="ListLabel125">
    <w:name w:val="ListLabel 125"/>
    <w:qFormat/>
    <w:rPr>
      <w:b w:val="0"/>
      <w:sz w:val="22"/>
      <w:szCs w:val="24"/>
    </w:rPr>
  </w:style>
  <w:style w:type="character" w:customStyle="1" w:styleId="ListLabel126">
    <w:name w:val="ListLabel 126"/>
    <w:qFormat/>
    <w:rPr>
      <w:rFonts w:ascii="Calibri" w:hAnsi="Calibri"/>
      <w:b w:val="0"/>
      <w:sz w:val="22"/>
      <w:szCs w:val="24"/>
    </w:rPr>
  </w:style>
  <w:style w:type="character" w:customStyle="1" w:styleId="ListLabel127">
    <w:name w:val="ListLabel 127"/>
    <w:qFormat/>
    <w:rPr>
      <w:b w:val="0"/>
      <w:sz w:val="22"/>
      <w:szCs w:val="24"/>
    </w:rPr>
  </w:style>
  <w:style w:type="character" w:customStyle="1" w:styleId="ListLabel128">
    <w:name w:val="ListLabel 128"/>
    <w:qFormat/>
    <w:rPr>
      <w:rFonts w:ascii="Calibri" w:hAnsi="Calibri"/>
      <w:b w:val="0"/>
      <w:sz w:val="22"/>
      <w:szCs w:val="24"/>
    </w:rPr>
  </w:style>
  <w:style w:type="character" w:customStyle="1" w:styleId="ListLabel129">
    <w:name w:val="ListLabel 129"/>
    <w:qFormat/>
    <w:rPr>
      <w:b w:val="0"/>
      <w:sz w:val="22"/>
      <w:szCs w:val="24"/>
    </w:rPr>
  </w:style>
  <w:style w:type="character" w:customStyle="1" w:styleId="ListLabel130">
    <w:name w:val="ListLabel 130"/>
    <w:qFormat/>
    <w:rPr>
      <w:b w:val="0"/>
      <w:sz w:val="22"/>
      <w:szCs w:val="24"/>
    </w:rPr>
  </w:style>
  <w:style w:type="character" w:customStyle="1" w:styleId="ListLabel131">
    <w:name w:val="ListLabel 131"/>
    <w:qFormat/>
    <w:rPr>
      <w:b w:val="0"/>
      <w:sz w:val="22"/>
      <w:szCs w:val="24"/>
    </w:rPr>
  </w:style>
  <w:style w:type="character" w:customStyle="1" w:styleId="ListLabel132">
    <w:name w:val="ListLabel 132"/>
    <w:qFormat/>
    <w:rPr>
      <w:b w:val="0"/>
      <w:sz w:val="22"/>
      <w:szCs w:val="24"/>
    </w:rPr>
  </w:style>
  <w:style w:type="character" w:customStyle="1" w:styleId="ListLabel133">
    <w:name w:val="ListLabel 133"/>
    <w:qFormat/>
    <w:rPr>
      <w:b w:val="0"/>
      <w:sz w:val="22"/>
      <w:szCs w:val="24"/>
    </w:rPr>
  </w:style>
  <w:style w:type="character" w:customStyle="1" w:styleId="ListLabel134">
    <w:name w:val="ListLabel 134"/>
    <w:qFormat/>
    <w:rPr>
      <w:b w:val="0"/>
      <w:sz w:val="22"/>
      <w:szCs w:val="24"/>
    </w:rPr>
  </w:style>
  <w:style w:type="character" w:customStyle="1" w:styleId="ListLabel135">
    <w:name w:val="ListLabel 135"/>
    <w:qFormat/>
    <w:rPr>
      <w:b w:val="0"/>
      <w:sz w:val="22"/>
      <w:szCs w:val="24"/>
    </w:rPr>
  </w:style>
  <w:style w:type="character" w:customStyle="1" w:styleId="ListLabel136">
    <w:name w:val="ListLabel 136"/>
    <w:qFormat/>
    <w:rPr>
      <w:b w:val="0"/>
      <w:sz w:val="22"/>
      <w:szCs w:val="24"/>
    </w:rPr>
  </w:style>
  <w:style w:type="character" w:customStyle="1" w:styleId="ListLabel137">
    <w:name w:val="ListLabel 137"/>
    <w:qFormat/>
    <w:rPr>
      <w:rFonts w:ascii="Calibri" w:hAnsi="Calibri"/>
      <w:b w:val="0"/>
      <w:sz w:val="22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F0FCC"/>
    <w:pPr>
      <w:ind w:left="720"/>
      <w:contextualSpacing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0071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A0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0071"/>
    <w:rPr>
      <w:rFonts w:ascii="Tahoma" w:hAnsi="Tahoma" w:cs="Mangal"/>
      <w:sz w:val="16"/>
      <w:szCs w:val="1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Default">
    <w:name w:val="Default"/>
    <w:qFormat/>
    <w:rsid w:val="0088322A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504D2"/>
    <w:rPr>
      <w:rFonts w:cs="Mangal"/>
      <w:sz w:val="20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Tekstpodstawowy1">
    <w:name w:val="Tekst podstawowy1"/>
    <w:basedOn w:val="Normalny"/>
    <w:rsid w:val="00892C4D"/>
    <w:pPr>
      <w:widowControl/>
      <w:spacing w:after="140" w:line="288" w:lineRule="auto"/>
      <w:textAlignment w:val="baseline"/>
    </w:pPr>
    <w:rPr>
      <w:rFonts w:ascii="Liberation Serif" w:hAnsi="Liberation Serif" w:cs="Mang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7BF2-A938-427C-BEEF-B853D842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 Group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Ogorzałek Krzemińska</dc:creator>
  <cp:lastModifiedBy>QUALITY FACTORY KAROLINA KOWALEWSKA</cp:lastModifiedBy>
  <cp:revision>2</cp:revision>
  <cp:lastPrinted>2017-09-25T08:40:00Z</cp:lastPrinted>
  <dcterms:created xsi:type="dcterms:W3CDTF">2019-07-26T14:04:00Z</dcterms:created>
  <dcterms:modified xsi:type="dcterms:W3CDTF">2019-07-26T14:04:00Z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PB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